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B9F1AC" w14:textId="3624CD66" w:rsidR="00DF570E" w:rsidRPr="00E45BF8" w:rsidRDefault="00DF635F" w:rsidP="00E45BF8">
      <w:pPr>
        <w:spacing w:after="120" w:line="240" w:lineRule="auto"/>
        <w:jc w:val="right"/>
        <w:rPr>
          <w:rFonts w:asciiTheme="majorHAnsi" w:hAnsiTheme="majorHAnsi" w:cstheme="majorHAnsi"/>
          <w:b/>
          <w:sz w:val="24"/>
          <w:szCs w:val="24"/>
        </w:rPr>
      </w:pPr>
      <w:r w:rsidRPr="00E45BF8">
        <w:rPr>
          <w:rFonts w:asciiTheme="majorHAnsi" w:hAnsiTheme="majorHAnsi" w:cstheme="majorHAnsi"/>
          <w:b/>
          <w:sz w:val="24"/>
          <w:szCs w:val="24"/>
        </w:rPr>
        <w:t>Załącznik nr 1</w:t>
      </w:r>
    </w:p>
    <w:p w14:paraId="41794800" w14:textId="77777777" w:rsidR="00DF635F" w:rsidRPr="00951D8E" w:rsidRDefault="00DF635F" w:rsidP="00E45BF8">
      <w:pPr>
        <w:spacing w:after="12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951D8E">
        <w:rPr>
          <w:rFonts w:asciiTheme="majorHAnsi" w:hAnsiTheme="majorHAnsi" w:cstheme="majorHAnsi"/>
          <w:b/>
          <w:sz w:val="24"/>
          <w:szCs w:val="24"/>
        </w:rPr>
        <w:t>TURYSTYKA I REKREACJA</w:t>
      </w:r>
    </w:p>
    <w:p w14:paraId="7E47AB1D" w14:textId="1299774C" w:rsidR="0022772C" w:rsidRPr="00951D8E" w:rsidRDefault="00DF635F" w:rsidP="00E45BF8">
      <w:pPr>
        <w:spacing w:after="12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951D8E">
        <w:rPr>
          <w:rFonts w:asciiTheme="majorHAnsi" w:hAnsiTheme="majorHAnsi" w:cstheme="majorHAnsi"/>
          <w:b/>
          <w:sz w:val="24"/>
          <w:szCs w:val="24"/>
        </w:rPr>
        <w:t xml:space="preserve">Wykaz </w:t>
      </w:r>
      <w:r w:rsidR="00693984" w:rsidRPr="00951D8E">
        <w:rPr>
          <w:rFonts w:asciiTheme="majorHAnsi" w:hAnsiTheme="majorHAnsi" w:cstheme="majorHAnsi"/>
          <w:b/>
          <w:sz w:val="24"/>
          <w:szCs w:val="24"/>
        </w:rPr>
        <w:t>zagadnień</w:t>
      </w:r>
      <w:r w:rsidRPr="00951D8E">
        <w:rPr>
          <w:rFonts w:asciiTheme="majorHAnsi" w:hAnsiTheme="majorHAnsi" w:cstheme="majorHAnsi"/>
          <w:b/>
          <w:sz w:val="24"/>
          <w:szCs w:val="24"/>
        </w:rPr>
        <w:t xml:space="preserve"> do wyboru</w:t>
      </w:r>
    </w:p>
    <w:p w14:paraId="5FE87555" w14:textId="074D4453" w:rsidR="000B04C0" w:rsidRPr="00951D8E" w:rsidRDefault="000B04C0" w:rsidP="00B03270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51D8E">
        <w:rPr>
          <w:rFonts w:asciiTheme="majorHAnsi" w:hAnsiTheme="majorHAnsi" w:cstheme="majorHAnsi"/>
          <w:sz w:val="24"/>
          <w:szCs w:val="24"/>
        </w:rPr>
        <w:t>Kompetencje i praca przewodników turystycznych.</w:t>
      </w:r>
    </w:p>
    <w:p w14:paraId="4661E698" w14:textId="3A42C652" w:rsidR="000B04C0" w:rsidRPr="00951D8E" w:rsidRDefault="000B04C0" w:rsidP="00B03270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51D8E">
        <w:rPr>
          <w:rFonts w:asciiTheme="majorHAnsi" w:hAnsiTheme="majorHAnsi" w:cstheme="majorHAnsi"/>
          <w:sz w:val="24"/>
          <w:szCs w:val="24"/>
        </w:rPr>
        <w:t>Kompetencje i praca pilotów wycieczek i rezydentów biur podróży.</w:t>
      </w:r>
    </w:p>
    <w:p w14:paraId="5E761C56" w14:textId="77777777" w:rsidR="0022772C" w:rsidRPr="00951D8E" w:rsidRDefault="0022772C" w:rsidP="00B03270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51D8E">
        <w:rPr>
          <w:rFonts w:asciiTheme="majorHAnsi" w:hAnsiTheme="majorHAnsi" w:cstheme="majorHAnsi"/>
          <w:sz w:val="24"/>
          <w:szCs w:val="24"/>
        </w:rPr>
        <w:t>Miejsce turystyki dzieci i młodzieży we współczesnej turystyce.</w:t>
      </w:r>
    </w:p>
    <w:p w14:paraId="0988DDA7" w14:textId="77777777" w:rsidR="0022772C" w:rsidRPr="00951D8E" w:rsidRDefault="0022772C" w:rsidP="00B03270">
      <w:pPr>
        <w:pStyle w:val="Akapitzlist"/>
        <w:numPr>
          <w:ilvl w:val="0"/>
          <w:numId w:val="26"/>
        </w:numPr>
        <w:shd w:val="clear" w:color="auto" w:fill="FFFFFF"/>
        <w:spacing w:line="240" w:lineRule="auto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</w:rPr>
      </w:pPr>
      <w:r w:rsidRPr="00951D8E">
        <w:rPr>
          <w:rFonts w:asciiTheme="majorHAnsi" w:eastAsia="Times New Roman" w:hAnsiTheme="majorHAnsi" w:cstheme="majorHAnsi"/>
          <w:sz w:val="24"/>
          <w:szCs w:val="24"/>
        </w:rPr>
        <w:t>Miejsce podróży w refleksji nad budowaniem kompetencji i osobowości współczesnego człowieka.</w:t>
      </w:r>
    </w:p>
    <w:p w14:paraId="09A0D830" w14:textId="1925A405" w:rsidR="0022772C" w:rsidRPr="00951D8E" w:rsidRDefault="00444F61" w:rsidP="00B03270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951D8E">
        <w:rPr>
          <w:rFonts w:asciiTheme="majorHAnsi" w:eastAsia="Times New Roman" w:hAnsiTheme="majorHAnsi" w:cstheme="majorHAnsi"/>
          <w:sz w:val="24"/>
          <w:szCs w:val="24"/>
        </w:rPr>
        <w:t>P</w:t>
      </w:r>
      <w:r w:rsidR="007F0632" w:rsidRPr="00951D8E">
        <w:rPr>
          <w:rFonts w:asciiTheme="majorHAnsi" w:eastAsia="Times New Roman" w:hAnsiTheme="majorHAnsi" w:cstheme="majorHAnsi"/>
          <w:sz w:val="24"/>
          <w:szCs w:val="24"/>
        </w:rPr>
        <w:t>roblemy p</w:t>
      </w:r>
      <w:r w:rsidR="0022772C" w:rsidRPr="00951D8E">
        <w:rPr>
          <w:rFonts w:asciiTheme="majorHAnsi" w:eastAsia="Times New Roman" w:hAnsiTheme="majorHAnsi" w:cstheme="majorHAnsi"/>
          <w:sz w:val="24"/>
          <w:szCs w:val="24"/>
        </w:rPr>
        <w:t>raw</w:t>
      </w:r>
      <w:r w:rsidR="007F0632" w:rsidRPr="00951D8E">
        <w:rPr>
          <w:rFonts w:asciiTheme="majorHAnsi" w:eastAsia="Times New Roman" w:hAnsiTheme="majorHAnsi" w:cstheme="majorHAnsi"/>
          <w:sz w:val="24"/>
          <w:szCs w:val="24"/>
        </w:rPr>
        <w:t>a</w:t>
      </w:r>
      <w:r w:rsidR="0022772C" w:rsidRPr="00951D8E">
        <w:rPr>
          <w:rFonts w:asciiTheme="majorHAnsi" w:eastAsia="Times New Roman" w:hAnsiTheme="majorHAnsi" w:cstheme="majorHAnsi"/>
          <w:sz w:val="24"/>
          <w:szCs w:val="24"/>
        </w:rPr>
        <w:t xml:space="preserve"> polskie</w:t>
      </w:r>
      <w:r w:rsidR="007F0632" w:rsidRPr="00951D8E">
        <w:rPr>
          <w:rFonts w:asciiTheme="majorHAnsi" w:eastAsia="Times New Roman" w:hAnsiTheme="majorHAnsi" w:cstheme="majorHAnsi"/>
          <w:sz w:val="24"/>
          <w:szCs w:val="24"/>
        </w:rPr>
        <w:t>go</w:t>
      </w:r>
      <w:r w:rsidR="0022772C" w:rsidRPr="00951D8E">
        <w:rPr>
          <w:rFonts w:asciiTheme="majorHAnsi" w:eastAsia="Times New Roman" w:hAnsiTheme="majorHAnsi" w:cstheme="majorHAnsi"/>
          <w:sz w:val="24"/>
          <w:szCs w:val="24"/>
        </w:rPr>
        <w:t xml:space="preserve"> i europejskiego w zakresie turystyki i rekreacji. </w:t>
      </w:r>
    </w:p>
    <w:p w14:paraId="7A926A8C" w14:textId="15089001" w:rsidR="0022772C" w:rsidRPr="00951D8E" w:rsidRDefault="00444F61" w:rsidP="00B03270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951D8E">
        <w:rPr>
          <w:rFonts w:asciiTheme="majorHAnsi" w:eastAsia="Times New Roman" w:hAnsiTheme="majorHAnsi" w:cstheme="majorHAnsi"/>
          <w:sz w:val="24"/>
          <w:szCs w:val="24"/>
        </w:rPr>
        <w:t>Kompetencje o</w:t>
      </w:r>
      <w:r w:rsidR="0022772C" w:rsidRPr="00951D8E">
        <w:rPr>
          <w:rFonts w:asciiTheme="majorHAnsi" w:eastAsia="Times New Roman" w:hAnsiTheme="majorHAnsi" w:cstheme="majorHAnsi"/>
          <w:sz w:val="24"/>
          <w:szCs w:val="24"/>
        </w:rPr>
        <w:t>rgan</w:t>
      </w:r>
      <w:r w:rsidRPr="00951D8E">
        <w:rPr>
          <w:rFonts w:asciiTheme="majorHAnsi" w:eastAsia="Times New Roman" w:hAnsiTheme="majorHAnsi" w:cstheme="majorHAnsi"/>
          <w:sz w:val="24"/>
          <w:szCs w:val="24"/>
        </w:rPr>
        <w:t>ów</w:t>
      </w:r>
      <w:r w:rsidR="0022772C" w:rsidRPr="00951D8E">
        <w:rPr>
          <w:rFonts w:asciiTheme="majorHAnsi" w:eastAsia="Times New Roman" w:hAnsiTheme="majorHAnsi" w:cstheme="majorHAnsi"/>
          <w:sz w:val="24"/>
          <w:szCs w:val="24"/>
        </w:rPr>
        <w:t xml:space="preserve"> władzy w RP w zakresie turystyki i rekreacji. </w:t>
      </w:r>
    </w:p>
    <w:p w14:paraId="5E0E7724" w14:textId="59DED963" w:rsidR="0022772C" w:rsidRPr="00951D8E" w:rsidRDefault="0022772C" w:rsidP="00B03270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951D8E">
        <w:rPr>
          <w:rFonts w:asciiTheme="majorHAnsi" w:eastAsia="Times New Roman" w:hAnsiTheme="majorHAnsi" w:cstheme="majorHAnsi"/>
          <w:sz w:val="24"/>
          <w:szCs w:val="24"/>
        </w:rPr>
        <w:t xml:space="preserve">Obowiązki </w:t>
      </w:r>
      <w:r w:rsidR="00992E0B" w:rsidRPr="00951D8E">
        <w:rPr>
          <w:rFonts w:asciiTheme="majorHAnsi" w:eastAsia="Times New Roman" w:hAnsiTheme="majorHAnsi" w:cstheme="majorHAnsi"/>
          <w:sz w:val="24"/>
          <w:szCs w:val="24"/>
        </w:rPr>
        <w:t xml:space="preserve">i odpowiedzialność </w:t>
      </w:r>
      <w:r w:rsidRPr="00951D8E">
        <w:rPr>
          <w:rFonts w:asciiTheme="majorHAnsi" w:eastAsia="Times New Roman" w:hAnsiTheme="majorHAnsi" w:cstheme="majorHAnsi"/>
          <w:sz w:val="24"/>
          <w:szCs w:val="24"/>
        </w:rPr>
        <w:t>organizatora turystyki wobec</w:t>
      </w:r>
      <w:r w:rsidR="00444F61" w:rsidRPr="00951D8E">
        <w:rPr>
          <w:rFonts w:asciiTheme="majorHAnsi" w:eastAsia="Times New Roman" w:hAnsiTheme="majorHAnsi" w:cstheme="majorHAnsi"/>
          <w:sz w:val="24"/>
          <w:szCs w:val="24"/>
        </w:rPr>
        <w:t xml:space="preserve"> podróżnych</w:t>
      </w:r>
      <w:r w:rsidRPr="00951D8E">
        <w:rPr>
          <w:rFonts w:asciiTheme="majorHAnsi" w:eastAsia="Times New Roman" w:hAnsiTheme="majorHAnsi" w:cstheme="majorHAnsi"/>
          <w:sz w:val="24"/>
          <w:szCs w:val="24"/>
        </w:rPr>
        <w:t>. </w:t>
      </w:r>
    </w:p>
    <w:p w14:paraId="78BEE112" w14:textId="2B0A8365" w:rsidR="0022772C" w:rsidRPr="00951D8E" w:rsidRDefault="00FA6BF4" w:rsidP="00B03270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951D8E">
        <w:rPr>
          <w:rFonts w:asciiTheme="majorHAnsi" w:hAnsiTheme="majorHAnsi" w:cstheme="majorHAnsi"/>
          <w:sz w:val="24"/>
          <w:szCs w:val="24"/>
          <w:shd w:val="clear" w:color="auto" w:fill="FFFFFF"/>
        </w:rPr>
        <w:t>O</w:t>
      </w:r>
      <w:r w:rsidR="0022772C" w:rsidRPr="00951D8E">
        <w:rPr>
          <w:rFonts w:asciiTheme="majorHAnsi" w:hAnsiTheme="majorHAnsi" w:cstheme="majorHAnsi"/>
          <w:sz w:val="24"/>
          <w:szCs w:val="24"/>
          <w:shd w:val="clear" w:color="auto" w:fill="FFFFFF"/>
        </w:rPr>
        <w:t>dpowiedzialnoś</w:t>
      </w:r>
      <w:r w:rsidRPr="00951D8E">
        <w:rPr>
          <w:rFonts w:asciiTheme="majorHAnsi" w:hAnsiTheme="majorHAnsi" w:cstheme="majorHAnsi"/>
          <w:sz w:val="24"/>
          <w:szCs w:val="24"/>
          <w:shd w:val="clear" w:color="auto" w:fill="FFFFFF"/>
        </w:rPr>
        <w:t>ć</w:t>
      </w:r>
      <w:r w:rsidR="0022772C" w:rsidRPr="00951D8E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zakładu hotelarskiego za </w:t>
      </w:r>
      <w:r w:rsidRPr="00951D8E">
        <w:rPr>
          <w:rFonts w:asciiTheme="majorHAnsi" w:hAnsiTheme="majorHAnsi" w:cstheme="majorHAnsi"/>
          <w:sz w:val="24"/>
          <w:szCs w:val="24"/>
          <w:shd w:val="clear" w:color="auto" w:fill="FFFFFF"/>
        </w:rPr>
        <w:t>bezpieczeństwo i mienie</w:t>
      </w:r>
      <w:r w:rsidR="0022772C" w:rsidRPr="00951D8E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gościa hotelowego</w:t>
      </w:r>
      <w:r w:rsidR="0022772C" w:rsidRPr="00951D8E">
        <w:rPr>
          <w:rFonts w:asciiTheme="majorHAnsi" w:eastAsia="Times New Roman" w:hAnsiTheme="majorHAnsi" w:cstheme="majorHAnsi"/>
          <w:sz w:val="24"/>
          <w:szCs w:val="24"/>
        </w:rPr>
        <w:t>. </w:t>
      </w:r>
    </w:p>
    <w:p w14:paraId="4DCD6D0B" w14:textId="01EB6DB9" w:rsidR="0022772C" w:rsidRPr="00951D8E" w:rsidRDefault="0022772C" w:rsidP="00B03270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951D8E">
        <w:rPr>
          <w:rFonts w:asciiTheme="majorHAnsi" w:hAnsiTheme="majorHAnsi" w:cstheme="majorHAnsi"/>
          <w:sz w:val="24"/>
          <w:szCs w:val="24"/>
        </w:rPr>
        <w:t>Architektura starożytn</w:t>
      </w:r>
      <w:r w:rsidR="001C41BC" w:rsidRPr="00951D8E">
        <w:rPr>
          <w:rFonts w:asciiTheme="majorHAnsi" w:hAnsiTheme="majorHAnsi" w:cstheme="majorHAnsi"/>
          <w:sz w:val="24"/>
          <w:szCs w:val="24"/>
        </w:rPr>
        <w:t>a</w:t>
      </w:r>
      <w:r w:rsidRPr="00951D8E">
        <w:rPr>
          <w:rFonts w:asciiTheme="majorHAnsi" w:hAnsiTheme="majorHAnsi" w:cstheme="majorHAnsi"/>
          <w:sz w:val="24"/>
          <w:szCs w:val="24"/>
        </w:rPr>
        <w:t xml:space="preserve"> - </w:t>
      </w:r>
      <w:r w:rsidR="001C41BC" w:rsidRPr="00951D8E">
        <w:rPr>
          <w:rFonts w:asciiTheme="majorHAnsi" w:hAnsiTheme="majorHAnsi" w:cstheme="majorHAnsi"/>
          <w:sz w:val="24"/>
          <w:szCs w:val="24"/>
        </w:rPr>
        <w:t>dostępność</w:t>
      </w:r>
      <w:r w:rsidRPr="00951D8E">
        <w:rPr>
          <w:rFonts w:asciiTheme="majorHAnsi" w:hAnsiTheme="majorHAnsi" w:cstheme="majorHAnsi"/>
          <w:sz w:val="24"/>
          <w:szCs w:val="24"/>
        </w:rPr>
        <w:t xml:space="preserve"> </w:t>
      </w:r>
      <w:r w:rsidR="001C41BC" w:rsidRPr="00951D8E">
        <w:rPr>
          <w:rFonts w:asciiTheme="majorHAnsi" w:hAnsiTheme="majorHAnsi" w:cstheme="majorHAnsi"/>
          <w:sz w:val="24"/>
          <w:szCs w:val="24"/>
        </w:rPr>
        <w:t xml:space="preserve">obiektów </w:t>
      </w:r>
      <w:r w:rsidRPr="00951D8E">
        <w:rPr>
          <w:rFonts w:asciiTheme="majorHAnsi" w:hAnsiTheme="majorHAnsi" w:cstheme="majorHAnsi"/>
          <w:sz w:val="24"/>
          <w:szCs w:val="24"/>
        </w:rPr>
        <w:t>najbardziej znan</w:t>
      </w:r>
      <w:r w:rsidR="001C41BC" w:rsidRPr="00951D8E">
        <w:rPr>
          <w:rFonts w:asciiTheme="majorHAnsi" w:hAnsiTheme="majorHAnsi" w:cstheme="majorHAnsi"/>
          <w:sz w:val="24"/>
          <w:szCs w:val="24"/>
        </w:rPr>
        <w:t>ych</w:t>
      </w:r>
      <w:r w:rsidRPr="00951D8E">
        <w:rPr>
          <w:rFonts w:asciiTheme="majorHAnsi" w:hAnsiTheme="majorHAnsi" w:cstheme="majorHAnsi"/>
          <w:sz w:val="24"/>
          <w:szCs w:val="24"/>
        </w:rPr>
        <w:t xml:space="preserve"> turystycznie.</w:t>
      </w:r>
      <w:r w:rsidRPr="00951D8E">
        <w:rPr>
          <w:rFonts w:asciiTheme="majorHAnsi" w:eastAsia="Times New Roman" w:hAnsiTheme="majorHAnsi" w:cstheme="majorHAnsi"/>
          <w:sz w:val="24"/>
          <w:szCs w:val="24"/>
        </w:rPr>
        <w:t> </w:t>
      </w:r>
    </w:p>
    <w:p w14:paraId="2A7E8ADD" w14:textId="538B3B50" w:rsidR="0022772C" w:rsidRPr="00951D8E" w:rsidRDefault="0022772C" w:rsidP="00B03270">
      <w:pPr>
        <w:pStyle w:val="NormalnyWeb"/>
        <w:numPr>
          <w:ilvl w:val="0"/>
          <w:numId w:val="26"/>
        </w:numPr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951D8E">
        <w:rPr>
          <w:rFonts w:asciiTheme="majorHAnsi" w:hAnsiTheme="majorHAnsi" w:cstheme="majorHAnsi"/>
        </w:rPr>
        <w:t>Styl romański i gotycki w Europie i Polsce oraz renesans florencki, rzymski i wenecki - przykłady udostępnian</w:t>
      </w:r>
      <w:r w:rsidR="00A6767F" w:rsidRPr="00951D8E">
        <w:rPr>
          <w:rFonts w:asciiTheme="majorHAnsi" w:hAnsiTheme="majorHAnsi" w:cstheme="majorHAnsi"/>
        </w:rPr>
        <w:t>ia</w:t>
      </w:r>
      <w:r w:rsidR="00992E0B" w:rsidRPr="00951D8E">
        <w:rPr>
          <w:rFonts w:asciiTheme="majorHAnsi" w:hAnsiTheme="majorHAnsi" w:cstheme="majorHAnsi"/>
        </w:rPr>
        <w:t xml:space="preserve"> obiektów</w:t>
      </w:r>
      <w:r w:rsidRPr="00951D8E">
        <w:rPr>
          <w:rFonts w:asciiTheme="majorHAnsi" w:hAnsiTheme="majorHAnsi" w:cstheme="majorHAnsi"/>
        </w:rPr>
        <w:t xml:space="preserve"> turystom. </w:t>
      </w:r>
    </w:p>
    <w:p w14:paraId="53A1FCE7" w14:textId="77777777" w:rsidR="0022772C" w:rsidRPr="00951D8E" w:rsidRDefault="0022772C" w:rsidP="00B03270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951D8E">
        <w:rPr>
          <w:rFonts w:asciiTheme="majorHAnsi" w:hAnsiTheme="majorHAnsi" w:cstheme="majorHAnsi"/>
          <w:sz w:val="24"/>
          <w:szCs w:val="24"/>
        </w:rPr>
        <w:t xml:space="preserve">Charakterystyka architektury i sztuki epoki baroku; sztuka klasycystyczna oraz fazy rozwojowe historyzmu – ukaż przykłady udostępniane turystom. </w:t>
      </w:r>
    </w:p>
    <w:p w14:paraId="0A8DEF10" w14:textId="7F4092C2" w:rsidR="001C41BC" w:rsidRPr="00951D8E" w:rsidRDefault="001C41BC" w:rsidP="00B03270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951D8E">
        <w:rPr>
          <w:rFonts w:asciiTheme="majorHAnsi" w:eastAsia="Times New Roman" w:hAnsiTheme="majorHAnsi" w:cstheme="majorHAnsi"/>
          <w:sz w:val="24"/>
          <w:szCs w:val="24"/>
        </w:rPr>
        <w:t>Problemy udostępniania turystom obiektów kultu i pamięci.</w:t>
      </w:r>
    </w:p>
    <w:p w14:paraId="4BFF5EA4" w14:textId="23FC86EB" w:rsidR="0022772C" w:rsidRPr="00951D8E" w:rsidRDefault="0022772C" w:rsidP="00B03270">
      <w:pPr>
        <w:pStyle w:val="Akapitzlist"/>
        <w:numPr>
          <w:ilvl w:val="0"/>
          <w:numId w:val="26"/>
        </w:numPr>
        <w:tabs>
          <w:tab w:val="num" w:pos="145"/>
        </w:tabs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951D8E">
        <w:rPr>
          <w:rFonts w:asciiTheme="majorHAnsi" w:eastAsia="Times New Roman" w:hAnsiTheme="majorHAnsi" w:cstheme="majorHAnsi"/>
          <w:sz w:val="24"/>
          <w:szCs w:val="24"/>
        </w:rPr>
        <w:t>Uczestnicy i przedmiot wymiany na rynku turystycznym i rekreacyjnym</w:t>
      </w:r>
      <w:r w:rsidR="005517F2" w:rsidRPr="00951D8E">
        <w:rPr>
          <w:rFonts w:asciiTheme="majorHAnsi" w:eastAsia="Times New Roman" w:hAnsiTheme="majorHAnsi" w:cstheme="majorHAnsi"/>
          <w:sz w:val="24"/>
          <w:szCs w:val="24"/>
        </w:rPr>
        <w:t>.</w:t>
      </w:r>
    </w:p>
    <w:p w14:paraId="1EDE8F26" w14:textId="1F6F5471" w:rsidR="0022772C" w:rsidRPr="00951D8E" w:rsidRDefault="0022772C" w:rsidP="00B03270">
      <w:pPr>
        <w:pStyle w:val="elementtoproof1"/>
        <w:numPr>
          <w:ilvl w:val="0"/>
          <w:numId w:val="26"/>
        </w:numPr>
        <w:spacing w:before="0" w:beforeAutospacing="0" w:after="0" w:afterAutospacing="0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951D8E">
        <w:rPr>
          <w:rFonts w:asciiTheme="majorHAnsi" w:eastAsia="Times New Roman" w:hAnsiTheme="majorHAnsi" w:cstheme="majorHAnsi"/>
          <w:sz w:val="24"/>
          <w:szCs w:val="24"/>
        </w:rPr>
        <w:t>Rola i udział czynników produkcji w tworzeniu produktów turystycznych i rekreacyjnych</w:t>
      </w:r>
      <w:r w:rsidR="00992E0B" w:rsidRPr="00951D8E">
        <w:rPr>
          <w:rFonts w:asciiTheme="majorHAnsi" w:eastAsia="Times New Roman" w:hAnsiTheme="majorHAnsi" w:cstheme="majorHAnsi"/>
          <w:sz w:val="24"/>
          <w:szCs w:val="24"/>
        </w:rPr>
        <w:t>.</w:t>
      </w:r>
    </w:p>
    <w:p w14:paraId="6B93B71E" w14:textId="29A0CCD9" w:rsidR="0022772C" w:rsidRPr="00951D8E" w:rsidRDefault="0022772C" w:rsidP="00B03270">
      <w:pPr>
        <w:pStyle w:val="elementtoproof1"/>
        <w:numPr>
          <w:ilvl w:val="0"/>
          <w:numId w:val="26"/>
        </w:numPr>
        <w:spacing w:before="0" w:beforeAutospacing="0" w:after="0" w:afterAutospacing="0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951D8E">
        <w:rPr>
          <w:rFonts w:asciiTheme="majorHAnsi" w:eastAsia="Times New Roman" w:hAnsiTheme="majorHAnsi" w:cstheme="majorHAnsi"/>
          <w:sz w:val="24"/>
          <w:szCs w:val="24"/>
        </w:rPr>
        <w:t>Miejsce turystyki i rekreacji w gospodarce</w:t>
      </w:r>
      <w:r w:rsidR="00FA6BF4" w:rsidRPr="00951D8E">
        <w:rPr>
          <w:rFonts w:asciiTheme="majorHAnsi" w:eastAsia="Times New Roman" w:hAnsiTheme="majorHAnsi" w:cstheme="majorHAnsi"/>
          <w:sz w:val="24"/>
          <w:szCs w:val="24"/>
        </w:rPr>
        <w:t>.</w:t>
      </w:r>
    </w:p>
    <w:p w14:paraId="1CE4D923" w14:textId="0D072781" w:rsidR="0022772C" w:rsidRPr="00951D8E" w:rsidRDefault="0022772C" w:rsidP="00B03270">
      <w:pPr>
        <w:pStyle w:val="elementtoproof1"/>
        <w:numPr>
          <w:ilvl w:val="0"/>
          <w:numId w:val="26"/>
        </w:numPr>
        <w:spacing w:before="0" w:beforeAutospacing="0" w:after="0" w:afterAutospacing="0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951D8E">
        <w:rPr>
          <w:rFonts w:asciiTheme="majorHAnsi" w:eastAsia="Times New Roman" w:hAnsiTheme="majorHAnsi" w:cstheme="majorHAnsi"/>
          <w:sz w:val="24"/>
          <w:szCs w:val="24"/>
        </w:rPr>
        <w:t>Wpływ decyzji państwa na funkcjonowanie i rozwój sektora turystyki i rekreacji</w:t>
      </w:r>
      <w:r w:rsidR="00992E0B" w:rsidRPr="00951D8E">
        <w:rPr>
          <w:rFonts w:asciiTheme="majorHAnsi" w:eastAsia="Times New Roman" w:hAnsiTheme="majorHAnsi" w:cstheme="majorHAnsi"/>
          <w:sz w:val="24"/>
          <w:szCs w:val="24"/>
        </w:rPr>
        <w:t>.</w:t>
      </w:r>
    </w:p>
    <w:p w14:paraId="126AC219" w14:textId="66833908" w:rsidR="0022772C" w:rsidRPr="00951D8E" w:rsidRDefault="0022772C" w:rsidP="00B03270">
      <w:pPr>
        <w:pStyle w:val="elementtoproof1"/>
        <w:numPr>
          <w:ilvl w:val="0"/>
          <w:numId w:val="26"/>
        </w:numPr>
        <w:spacing w:before="0" w:beforeAutospacing="0" w:after="0" w:afterAutospacing="0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951D8E">
        <w:rPr>
          <w:rFonts w:asciiTheme="majorHAnsi" w:eastAsia="Times New Roman" w:hAnsiTheme="majorHAnsi" w:cstheme="majorHAnsi"/>
          <w:sz w:val="24"/>
          <w:szCs w:val="24"/>
        </w:rPr>
        <w:t>Sytuacja sektora usług turystycznych i rekreacyjnych w warunkach zmian na rynku pracy</w:t>
      </w:r>
      <w:r w:rsidR="00992E0B" w:rsidRPr="00951D8E">
        <w:rPr>
          <w:rFonts w:asciiTheme="majorHAnsi" w:eastAsia="Times New Roman" w:hAnsiTheme="majorHAnsi" w:cstheme="majorHAnsi"/>
          <w:sz w:val="24"/>
          <w:szCs w:val="24"/>
        </w:rPr>
        <w:t>.</w:t>
      </w:r>
    </w:p>
    <w:p w14:paraId="24A4FD45" w14:textId="532FD873" w:rsidR="0022772C" w:rsidRPr="00951D8E" w:rsidRDefault="0022772C" w:rsidP="00B03270">
      <w:pPr>
        <w:pStyle w:val="elementtoproof1"/>
        <w:numPr>
          <w:ilvl w:val="0"/>
          <w:numId w:val="26"/>
        </w:numPr>
        <w:spacing w:before="0" w:beforeAutospacing="0" w:after="0" w:afterAutospacing="0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951D8E">
        <w:rPr>
          <w:rFonts w:asciiTheme="majorHAnsi" w:eastAsia="Times New Roman" w:hAnsiTheme="majorHAnsi" w:cstheme="majorHAnsi"/>
          <w:sz w:val="24"/>
          <w:szCs w:val="24"/>
        </w:rPr>
        <w:t>Proces</w:t>
      </w:r>
      <w:r w:rsidR="004811FE" w:rsidRPr="00951D8E">
        <w:rPr>
          <w:rFonts w:asciiTheme="majorHAnsi" w:eastAsia="Times New Roman" w:hAnsiTheme="majorHAnsi" w:cstheme="majorHAnsi"/>
          <w:sz w:val="24"/>
          <w:szCs w:val="24"/>
        </w:rPr>
        <w:t>y</w:t>
      </w:r>
      <w:r w:rsidRPr="00951D8E">
        <w:rPr>
          <w:rFonts w:asciiTheme="majorHAnsi" w:eastAsia="Times New Roman" w:hAnsiTheme="majorHAnsi" w:cstheme="majorHAnsi"/>
          <w:sz w:val="24"/>
          <w:szCs w:val="24"/>
        </w:rPr>
        <w:t xml:space="preserve"> cyfryzacji w turystyce i kształtujące je technologie</w:t>
      </w:r>
      <w:r w:rsidR="00992E0B" w:rsidRPr="00951D8E">
        <w:rPr>
          <w:rFonts w:asciiTheme="majorHAnsi" w:eastAsia="Times New Roman" w:hAnsiTheme="majorHAnsi" w:cstheme="majorHAnsi"/>
          <w:sz w:val="24"/>
          <w:szCs w:val="24"/>
        </w:rPr>
        <w:t>.</w:t>
      </w:r>
    </w:p>
    <w:p w14:paraId="6894FEC7" w14:textId="13A42155" w:rsidR="0022772C" w:rsidRPr="00951D8E" w:rsidRDefault="0022772C" w:rsidP="00B03270">
      <w:pPr>
        <w:pStyle w:val="elementtoproof1"/>
        <w:numPr>
          <w:ilvl w:val="0"/>
          <w:numId w:val="26"/>
        </w:numPr>
        <w:spacing w:before="0" w:beforeAutospacing="0" w:after="0" w:afterAutospacing="0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951D8E">
        <w:rPr>
          <w:rFonts w:asciiTheme="majorHAnsi" w:eastAsia="Times New Roman" w:hAnsiTheme="majorHAnsi" w:cstheme="majorHAnsi"/>
          <w:sz w:val="24"/>
          <w:szCs w:val="24"/>
        </w:rPr>
        <w:t>E-rynki turystyczne</w:t>
      </w:r>
      <w:r w:rsidR="00FA6BF4" w:rsidRPr="00951D8E">
        <w:rPr>
          <w:rFonts w:asciiTheme="majorHAnsi" w:eastAsia="Times New Roman" w:hAnsiTheme="majorHAnsi" w:cstheme="majorHAnsi"/>
          <w:sz w:val="24"/>
          <w:szCs w:val="24"/>
        </w:rPr>
        <w:t>.</w:t>
      </w:r>
      <w:r w:rsidRPr="00951D8E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p w14:paraId="6DA293BA" w14:textId="436EBDDF" w:rsidR="0022772C" w:rsidRPr="00951D8E" w:rsidRDefault="0022772C" w:rsidP="00B03270">
      <w:pPr>
        <w:pStyle w:val="elementtoproof1"/>
        <w:numPr>
          <w:ilvl w:val="0"/>
          <w:numId w:val="26"/>
        </w:numPr>
        <w:spacing w:before="0" w:beforeAutospacing="0" w:after="0" w:afterAutospacing="0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951D8E">
        <w:rPr>
          <w:rFonts w:asciiTheme="majorHAnsi" w:eastAsia="Times New Roman" w:hAnsiTheme="majorHAnsi" w:cstheme="majorHAnsi"/>
          <w:sz w:val="24"/>
          <w:szCs w:val="24"/>
        </w:rPr>
        <w:t>Modele e-biznesu i m-biznesu</w:t>
      </w:r>
      <w:r w:rsidR="00FA6BF4" w:rsidRPr="00951D8E">
        <w:rPr>
          <w:rFonts w:asciiTheme="majorHAnsi" w:eastAsia="Times New Roman" w:hAnsiTheme="majorHAnsi" w:cstheme="majorHAnsi"/>
          <w:sz w:val="24"/>
          <w:szCs w:val="24"/>
        </w:rPr>
        <w:t xml:space="preserve"> w turystyce i rekreacji.</w:t>
      </w:r>
    </w:p>
    <w:p w14:paraId="2E2F0BA4" w14:textId="2049D6F0" w:rsidR="0022772C" w:rsidRPr="00951D8E" w:rsidRDefault="005517F2" w:rsidP="00B03270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51D8E">
        <w:rPr>
          <w:rFonts w:asciiTheme="majorHAnsi" w:hAnsiTheme="majorHAnsi" w:cstheme="majorHAnsi"/>
          <w:sz w:val="24"/>
          <w:szCs w:val="24"/>
        </w:rPr>
        <w:t>Wykorzystanie</w:t>
      </w:r>
      <w:r w:rsidR="0022772C" w:rsidRPr="00951D8E">
        <w:rPr>
          <w:rFonts w:asciiTheme="majorHAnsi" w:hAnsiTheme="majorHAnsi" w:cstheme="majorHAnsi"/>
          <w:sz w:val="24"/>
          <w:szCs w:val="24"/>
        </w:rPr>
        <w:t xml:space="preserve"> kwestionariusza ankiety</w:t>
      </w:r>
      <w:r w:rsidRPr="00951D8E">
        <w:rPr>
          <w:rFonts w:asciiTheme="majorHAnsi" w:hAnsiTheme="majorHAnsi" w:cstheme="majorHAnsi"/>
          <w:sz w:val="24"/>
          <w:szCs w:val="24"/>
        </w:rPr>
        <w:t xml:space="preserve"> w badaniach – użyteczność i ograniczenia.</w:t>
      </w:r>
    </w:p>
    <w:p w14:paraId="3884DB75" w14:textId="641E3056" w:rsidR="0022772C" w:rsidRPr="00951D8E" w:rsidRDefault="0022772C" w:rsidP="00B03270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  <w:u w:val="single"/>
        </w:rPr>
      </w:pPr>
      <w:r w:rsidRPr="00951D8E">
        <w:rPr>
          <w:rFonts w:asciiTheme="majorHAnsi" w:hAnsiTheme="majorHAnsi" w:cstheme="majorHAnsi"/>
          <w:sz w:val="24"/>
          <w:szCs w:val="24"/>
        </w:rPr>
        <w:t>Wpływ Internetu na działalność marketingową przedsiębiorstw</w:t>
      </w:r>
      <w:r w:rsidR="005517F2" w:rsidRPr="00951D8E">
        <w:rPr>
          <w:rFonts w:asciiTheme="majorHAnsi" w:hAnsiTheme="majorHAnsi" w:cstheme="majorHAnsi"/>
          <w:sz w:val="24"/>
          <w:szCs w:val="24"/>
        </w:rPr>
        <w:t>.</w:t>
      </w:r>
    </w:p>
    <w:p w14:paraId="5BE3F40A" w14:textId="363603B6" w:rsidR="0022772C" w:rsidRPr="00951D8E" w:rsidRDefault="0022772C" w:rsidP="00B03270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  <w:u w:val="single"/>
        </w:rPr>
      </w:pPr>
      <w:r w:rsidRPr="00951D8E">
        <w:rPr>
          <w:rFonts w:asciiTheme="majorHAnsi" w:hAnsiTheme="majorHAnsi" w:cstheme="majorHAnsi"/>
          <w:sz w:val="24"/>
          <w:szCs w:val="24"/>
        </w:rPr>
        <w:t>Zachowania konsumentów w Internecie</w:t>
      </w:r>
      <w:r w:rsidR="00992E0B" w:rsidRPr="00951D8E">
        <w:rPr>
          <w:rFonts w:asciiTheme="majorHAnsi" w:hAnsiTheme="majorHAnsi" w:cstheme="majorHAnsi"/>
          <w:sz w:val="24"/>
          <w:szCs w:val="24"/>
        </w:rPr>
        <w:t>.</w:t>
      </w:r>
    </w:p>
    <w:p w14:paraId="3870F99F" w14:textId="52B5C77B" w:rsidR="0022772C" w:rsidRPr="00951D8E" w:rsidRDefault="0022772C" w:rsidP="00B03270">
      <w:pPr>
        <w:pStyle w:val="fluidplugincopy"/>
        <w:numPr>
          <w:ilvl w:val="0"/>
          <w:numId w:val="26"/>
        </w:numPr>
        <w:shd w:val="clear" w:color="auto" w:fill="FFFFFF"/>
        <w:jc w:val="both"/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 w:rsidRPr="00951D8E">
        <w:rPr>
          <w:rStyle w:val="contentpasted0"/>
          <w:rFonts w:asciiTheme="majorHAnsi" w:hAnsiTheme="majorHAnsi" w:cstheme="majorHAnsi"/>
          <w:sz w:val="24"/>
          <w:szCs w:val="24"/>
          <w:shd w:val="clear" w:color="auto" w:fill="FFFFFF"/>
        </w:rPr>
        <w:t>Zasady bezpieczeństwa w sieci</w:t>
      </w:r>
      <w:r w:rsidR="004811FE" w:rsidRPr="00951D8E">
        <w:rPr>
          <w:rStyle w:val="contentpasted0"/>
          <w:rFonts w:asciiTheme="majorHAnsi" w:hAnsiTheme="majorHAnsi" w:cstheme="majorHAnsi"/>
          <w:sz w:val="24"/>
          <w:szCs w:val="24"/>
          <w:shd w:val="clear" w:color="auto" w:fill="FFFFFF"/>
        </w:rPr>
        <w:t xml:space="preserve"> na przykładzie turystyki i rekreacji</w:t>
      </w:r>
      <w:r w:rsidR="00992E0B" w:rsidRPr="00951D8E">
        <w:rPr>
          <w:rStyle w:val="contentpasted0"/>
          <w:rFonts w:asciiTheme="majorHAnsi" w:hAnsiTheme="majorHAnsi" w:cstheme="majorHAnsi"/>
          <w:sz w:val="24"/>
          <w:szCs w:val="24"/>
          <w:shd w:val="clear" w:color="auto" w:fill="FFFFFF"/>
        </w:rPr>
        <w:t>.</w:t>
      </w:r>
    </w:p>
    <w:p w14:paraId="612508D3" w14:textId="5CE7C249" w:rsidR="0022772C" w:rsidRPr="00951D8E" w:rsidRDefault="0022772C" w:rsidP="00B03270">
      <w:pPr>
        <w:pStyle w:val="fluidplugincopy"/>
        <w:numPr>
          <w:ilvl w:val="0"/>
          <w:numId w:val="26"/>
        </w:numPr>
        <w:shd w:val="clear" w:color="auto" w:fill="FFFFFF"/>
        <w:jc w:val="both"/>
        <w:rPr>
          <w:rStyle w:val="contentpasted0"/>
          <w:rFonts w:asciiTheme="majorHAnsi" w:hAnsiTheme="majorHAnsi" w:cstheme="majorHAnsi"/>
          <w:sz w:val="24"/>
          <w:szCs w:val="24"/>
          <w:shd w:val="clear" w:color="auto" w:fill="FFFFFF"/>
        </w:rPr>
      </w:pPr>
      <w:r w:rsidRPr="00951D8E">
        <w:rPr>
          <w:rStyle w:val="contentpasted0"/>
          <w:rFonts w:asciiTheme="majorHAnsi" w:hAnsiTheme="majorHAnsi" w:cstheme="majorHAnsi"/>
          <w:sz w:val="24"/>
          <w:szCs w:val="24"/>
          <w:shd w:val="clear" w:color="auto" w:fill="FFFFFF"/>
        </w:rPr>
        <w:t>Sieci społecznościowe w biznesie</w:t>
      </w:r>
      <w:r w:rsidR="004811FE" w:rsidRPr="00951D8E">
        <w:rPr>
          <w:rStyle w:val="contentpasted0"/>
          <w:rFonts w:asciiTheme="majorHAnsi" w:hAnsiTheme="majorHAnsi" w:cstheme="majorHAnsi"/>
          <w:sz w:val="24"/>
          <w:szCs w:val="24"/>
          <w:shd w:val="clear" w:color="auto" w:fill="FFFFFF"/>
        </w:rPr>
        <w:t xml:space="preserve"> turystycznym i rekreacyjnym</w:t>
      </w:r>
      <w:r w:rsidR="00992E0B" w:rsidRPr="00951D8E">
        <w:rPr>
          <w:rStyle w:val="contentpasted0"/>
          <w:rFonts w:asciiTheme="majorHAnsi" w:hAnsiTheme="majorHAnsi" w:cstheme="majorHAnsi"/>
          <w:sz w:val="24"/>
          <w:szCs w:val="24"/>
          <w:shd w:val="clear" w:color="auto" w:fill="FFFFFF"/>
        </w:rPr>
        <w:t>.</w:t>
      </w:r>
    </w:p>
    <w:p w14:paraId="22B05427" w14:textId="42155AFD" w:rsidR="0022772C" w:rsidRPr="00951D8E" w:rsidRDefault="0022772C" w:rsidP="00B03270">
      <w:pPr>
        <w:pStyle w:val="fluidplugincopy"/>
        <w:numPr>
          <w:ilvl w:val="0"/>
          <w:numId w:val="26"/>
        </w:numPr>
        <w:shd w:val="clear" w:color="auto" w:fill="FFFFFF"/>
        <w:jc w:val="both"/>
        <w:rPr>
          <w:rStyle w:val="contentpasted0"/>
          <w:rFonts w:asciiTheme="majorHAnsi" w:hAnsiTheme="majorHAnsi" w:cstheme="majorHAnsi"/>
          <w:sz w:val="24"/>
          <w:szCs w:val="24"/>
          <w:u w:val="single"/>
          <w:shd w:val="clear" w:color="auto" w:fill="FFFFFF"/>
        </w:rPr>
      </w:pPr>
      <w:r w:rsidRPr="00951D8E">
        <w:rPr>
          <w:rStyle w:val="contentpasted0"/>
          <w:rFonts w:asciiTheme="majorHAnsi" w:hAnsiTheme="majorHAnsi" w:cstheme="majorHAnsi"/>
          <w:sz w:val="24"/>
          <w:szCs w:val="24"/>
          <w:shd w:val="clear" w:color="auto" w:fill="FFFFFF"/>
        </w:rPr>
        <w:t>Kultura organizacyjna w organizacji</w:t>
      </w:r>
      <w:r w:rsidR="004811FE" w:rsidRPr="00951D8E">
        <w:rPr>
          <w:rStyle w:val="contentpasted0"/>
          <w:rFonts w:asciiTheme="majorHAnsi" w:hAnsiTheme="majorHAnsi" w:cstheme="majorHAnsi"/>
          <w:sz w:val="24"/>
          <w:szCs w:val="24"/>
          <w:shd w:val="clear" w:color="auto" w:fill="FFFFFF"/>
        </w:rPr>
        <w:t xml:space="preserve"> na przykładzie turystyki i rekreacji</w:t>
      </w:r>
      <w:r w:rsidR="00992E0B" w:rsidRPr="00951D8E">
        <w:rPr>
          <w:rStyle w:val="contentpasted0"/>
          <w:rFonts w:asciiTheme="majorHAnsi" w:hAnsiTheme="majorHAnsi" w:cstheme="majorHAnsi"/>
          <w:sz w:val="24"/>
          <w:szCs w:val="24"/>
          <w:shd w:val="clear" w:color="auto" w:fill="FFFFFF"/>
        </w:rPr>
        <w:t>.</w:t>
      </w:r>
    </w:p>
    <w:p w14:paraId="348EE655" w14:textId="49DA0EA2" w:rsidR="0022772C" w:rsidRPr="00951D8E" w:rsidRDefault="0022772C" w:rsidP="00B03270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51D8E">
        <w:rPr>
          <w:rFonts w:asciiTheme="majorHAnsi" w:hAnsiTheme="majorHAnsi" w:cstheme="majorHAnsi"/>
          <w:sz w:val="24"/>
          <w:szCs w:val="24"/>
        </w:rPr>
        <w:t xml:space="preserve">Podróże filozofów a idee filozofii </w:t>
      </w:r>
      <w:r w:rsidR="00992E0B" w:rsidRPr="00951D8E">
        <w:rPr>
          <w:rFonts w:asciiTheme="majorHAnsi" w:hAnsiTheme="majorHAnsi" w:cstheme="majorHAnsi"/>
          <w:sz w:val="24"/>
          <w:szCs w:val="24"/>
        </w:rPr>
        <w:t>n</w:t>
      </w:r>
      <w:r w:rsidRPr="00951D8E">
        <w:rPr>
          <w:rFonts w:asciiTheme="majorHAnsi" w:hAnsiTheme="majorHAnsi" w:cstheme="majorHAnsi"/>
          <w:sz w:val="24"/>
          <w:szCs w:val="24"/>
        </w:rPr>
        <w:t>a wybranym przykładzie</w:t>
      </w:r>
      <w:r w:rsidR="000B04C0" w:rsidRPr="00951D8E">
        <w:rPr>
          <w:rFonts w:asciiTheme="majorHAnsi" w:hAnsiTheme="majorHAnsi" w:cstheme="majorHAnsi"/>
          <w:sz w:val="24"/>
          <w:szCs w:val="24"/>
        </w:rPr>
        <w:t>.</w:t>
      </w:r>
      <w:r w:rsidRPr="00951D8E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47699AD3" w14:textId="4D70333E" w:rsidR="0022772C" w:rsidRPr="00951D8E" w:rsidRDefault="005517F2" w:rsidP="00B03270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51D8E">
        <w:rPr>
          <w:rFonts w:asciiTheme="majorHAnsi" w:hAnsiTheme="majorHAnsi" w:cstheme="majorHAnsi"/>
          <w:sz w:val="24"/>
          <w:szCs w:val="24"/>
        </w:rPr>
        <w:t xml:space="preserve">Związek </w:t>
      </w:r>
      <w:r w:rsidR="0022772C" w:rsidRPr="00951D8E">
        <w:rPr>
          <w:rFonts w:asciiTheme="majorHAnsi" w:hAnsiTheme="majorHAnsi" w:cstheme="majorHAnsi"/>
          <w:sz w:val="24"/>
          <w:szCs w:val="24"/>
        </w:rPr>
        <w:t xml:space="preserve">systemów filozoficznych </w:t>
      </w:r>
      <w:r w:rsidRPr="00951D8E">
        <w:rPr>
          <w:rFonts w:asciiTheme="majorHAnsi" w:hAnsiTheme="majorHAnsi" w:cstheme="majorHAnsi"/>
          <w:sz w:val="24"/>
          <w:szCs w:val="24"/>
        </w:rPr>
        <w:t>z problematyką turystyki bądź rekreacji.</w:t>
      </w:r>
    </w:p>
    <w:p w14:paraId="39657056" w14:textId="3D37D4A1" w:rsidR="0022772C" w:rsidRPr="00951D8E" w:rsidRDefault="0022772C" w:rsidP="00B03270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51D8E">
        <w:rPr>
          <w:rFonts w:asciiTheme="majorHAnsi" w:hAnsiTheme="majorHAnsi" w:cstheme="majorHAnsi"/>
          <w:sz w:val="24"/>
          <w:szCs w:val="24"/>
        </w:rPr>
        <w:t xml:space="preserve">Odpowiedzialność </w:t>
      </w:r>
      <w:r w:rsidR="005517F2" w:rsidRPr="00951D8E">
        <w:rPr>
          <w:rFonts w:asciiTheme="majorHAnsi" w:hAnsiTheme="majorHAnsi" w:cstheme="majorHAnsi"/>
          <w:sz w:val="24"/>
          <w:szCs w:val="24"/>
        </w:rPr>
        <w:t xml:space="preserve">społeczna </w:t>
      </w:r>
      <w:r w:rsidRPr="00951D8E">
        <w:rPr>
          <w:rFonts w:asciiTheme="majorHAnsi" w:hAnsiTheme="majorHAnsi" w:cstheme="majorHAnsi"/>
          <w:sz w:val="24"/>
          <w:szCs w:val="24"/>
        </w:rPr>
        <w:t>w turystyce.</w:t>
      </w:r>
    </w:p>
    <w:p w14:paraId="03936B5D" w14:textId="41666916" w:rsidR="0022772C" w:rsidRPr="00951D8E" w:rsidRDefault="000B04C0" w:rsidP="00B03270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51D8E">
        <w:rPr>
          <w:rFonts w:asciiTheme="majorHAnsi" w:hAnsiTheme="majorHAnsi" w:cstheme="majorHAnsi"/>
          <w:sz w:val="24"/>
          <w:szCs w:val="24"/>
        </w:rPr>
        <w:t>Ewolucja</w:t>
      </w:r>
      <w:r w:rsidR="0022772C" w:rsidRPr="00951D8E">
        <w:rPr>
          <w:rFonts w:asciiTheme="majorHAnsi" w:hAnsiTheme="majorHAnsi" w:cstheme="majorHAnsi"/>
          <w:sz w:val="24"/>
          <w:szCs w:val="24"/>
        </w:rPr>
        <w:t xml:space="preserve"> usług hotelarskich - pojęci</w:t>
      </w:r>
      <w:r w:rsidR="004811FE" w:rsidRPr="00951D8E">
        <w:rPr>
          <w:rFonts w:asciiTheme="majorHAnsi" w:hAnsiTheme="majorHAnsi" w:cstheme="majorHAnsi"/>
          <w:sz w:val="24"/>
          <w:szCs w:val="24"/>
        </w:rPr>
        <w:t>a</w:t>
      </w:r>
      <w:r w:rsidR="0022772C" w:rsidRPr="00951D8E">
        <w:rPr>
          <w:rFonts w:asciiTheme="majorHAnsi" w:hAnsiTheme="majorHAnsi" w:cstheme="majorHAnsi"/>
          <w:sz w:val="24"/>
          <w:szCs w:val="24"/>
        </w:rPr>
        <w:t>, podział</w:t>
      </w:r>
      <w:r w:rsidR="004811FE" w:rsidRPr="00951D8E">
        <w:rPr>
          <w:rFonts w:asciiTheme="majorHAnsi" w:hAnsiTheme="majorHAnsi" w:cstheme="majorHAnsi"/>
          <w:sz w:val="24"/>
          <w:szCs w:val="24"/>
        </w:rPr>
        <w:t>y</w:t>
      </w:r>
      <w:r w:rsidR="0022772C" w:rsidRPr="00951D8E">
        <w:rPr>
          <w:rFonts w:asciiTheme="majorHAnsi" w:hAnsiTheme="majorHAnsi" w:cstheme="majorHAnsi"/>
          <w:sz w:val="24"/>
          <w:szCs w:val="24"/>
        </w:rPr>
        <w:t>, przykłady.</w:t>
      </w:r>
    </w:p>
    <w:p w14:paraId="498A7346" w14:textId="111BBF06" w:rsidR="0022772C" w:rsidRPr="00951D8E" w:rsidRDefault="0022772C" w:rsidP="00B03270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51D8E">
        <w:rPr>
          <w:rFonts w:asciiTheme="majorHAnsi" w:hAnsiTheme="majorHAnsi" w:cstheme="majorHAnsi"/>
          <w:sz w:val="24"/>
          <w:szCs w:val="24"/>
        </w:rPr>
        <w:t xml:space="preserve">Proces jako przedmiot zarządzania </w:t>
      </w:r>
      <w:r w:rsidR="004811FE" w:rsidRPr="00951D8E">
        <w:rPr>
          <w:rFonts w:asciiTheme="majorHAnsi" w:hAnsiTheme="majorHAnsi" w:cstheme="majorHAnsi"/>
          <w:sz w:val="24"/>
          <w:szCs w:val="24"/>
        </w:rPr>
        <w:t>w turystyce, rekreacji i hotelarstwie.</w:t>
      </w:r>
    </w:p>
    <w:p w14:paraId="2DBA9059" w14:textId="6EDBE5C7" w:rsidR="0022772C" w:rsidRPr="00951D8E" w:rsidRDefault="0022772C" w:rsidP="00B03270">
      <w:pPr>
        <w:pStyle w:val="xmsonormal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951D8E">
        <w:rPr>
          <w:rFonts w:asciiTheme="majorHAnsi" w:hAnsiTheme="majorHAnsi" w:cstheme="majorHAnsi"/>
        </w:rPr>
        <w:t xml:space="preserve">Pojęcie i istota komunikacji interpersonalnej </w:t>
      </w:r>
      <w:r w:rsidR="00992E0B" w:rsidRPr="00951D8E">
        <w:rPr>
          <w:rFonts w:asciiTheme="majorHAnsi" w:hAnsiTheme="majorHAnsi" w:cstheme="majorHAnsi"/>
        </w:rPr>
        <w:t xml:space="preserve">np. </w:t>
      </w:r>
      <w:r w:rsidRPr="00951D8E">
        <w:rPr>
          <w:rFonts w:asciiTheme="majorHAnsi" w:hAnsiTheme="majorHAnsi" w:cstheme="majorHAnsi"/>
        </w:rPr>
        <w:t xml:space="preserve"> w obsłudze klienta.</w:t>
      </w:r>
    </w:p>
    <w:p w14:paraId="6940765A" w14:textId="77777777" w:rsidR="0022772C" w:rsidRPr="00951D8E" w:rsidRDefault="0022772C" w:rsidP="00B03270">
      <w:pPr>
        <w:pStyle w:val="xmsonormal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951D8E">
        <w:rPr>
          <w:rFonts w:asciiTheme="majorHAnsi" w:hAnsiTheme="majorHAnsi" w:cstheme="majorHAnsi"/>
        </w:rPr>
        <w:t>Trudne sytuacje w obsłudze klienta. Sposoby radzenia sobie z niezadowolonymi klientami. Osiąganie porozumienia oraz poszukiwanie rozwiązań dla obu stron.</w:t>
      </w:r>
    </w:p>
    <w:p w14:paraId="69095A99" w14:textId="692E88D3" w:rsidR="0022772C" w:rsidRPr="00951D8E" w:rsidRDefault="0022772C" w:rsidP="00B03270">
      <w:pPr>
        <w:pStyle w:val="xmsonormal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951D8E">
        <w:rPr>
          <w:rFonts w:asciiTheme="majorHAnsi" w:hAnsiTheme="majorHAnsi" w:cstheme="majorHAnsi"/>
        </w:rPr>
        <w:t>Nowe technologie w obsłudze klienta  (</w:t>
      </w:r>
      <w:r w:rsidR="00992E0B" w:rsidRPr="00951D8E">
        <w:rPr>
          <w:rFonts w:asciiTheme="majorHAnsi" w:hAnsiTheme="majorHAnsi" w:cstheme="majorHAnsi"/>
        </w:rPr>
        <w:t xml:space="preserve">np. </w:t>
      </w:r>
      <w:r w:rsidR="004811FE" w:rsidRPr="00951D8E">
        <w:rPr>
          <w:rFonts w:asciiTheme="majorHAnsi" w:hAnsiTheme="majorHAnsi" w:cstheme="majorHAnsi"/>
        </w:rPr>
        <w:t xml:space="preserve">podróżnego, </w:t>
      </w:r>
      <w:r w:rsidRPr="00951D8E">
        <w:rPr>
          <w:rFonts w:asciiTheme="majorHAnsi" w:hAnsiTheme="majorHAnsi" w:cstheme="majorHAnsi"/>
        </w:rPr>
        <w:t>gościa hotelowego</w:t>
      </w:r>
      <w:r w:rsidR="004811FE" w:rsidRPr="00951D8E">
        <w:rPr>
          <w:rFonts w:asciiTheme="majorHAnsi" w:hAnsiTheme="majorHAnsi" w:cstheme="majorHAnsi"/>
        </w:rPr>
        <w:t>, uczestnika zajęć rekreacyjnych</w:t>
      </w:r>
      <w:r w:rsidRPr="00951D8E">
        <w:rPr>
          <w:rFonts w:asciiTheme="majorHAnsi" w:hAnsiTheme="majorHAnsi" w:cstheme="majorHAnsi"/>
        </w:rPr>
        <w:t>).</w:t>
      </w:r>
    </w:p>
    <w:p w14:paraId="26E57BBF" w14:textId="38403465" w:rsidR="0022772C" w:rsidRPr="00951D8E" w:rsidRDefault="0022772C" w:rsidP="00B03270">
      <w:pPr>
        <w:pStyle w:val="xmsonormal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951D8E">
        <w:rPr>
          <w:rFonts w:asciiTheme="majorHAnsi" w:hAnsiTheme="majorHAnsi" w:cstheme="majorHAnsi"/>
        </w:rPr>
        <w:t>Zarządzan</w:t>
      </w:r>
      <w:r w:rsidR="004811FE" w:rsidRPr="00951D8E">
        <w:rPr>
          <w:rFonts w:asciiTheme="majorHAnsi" w:hAnsiTheme="majorHAnsi" w:cstheme="majorHAnsi"/>
        </w:rPr>
        <w:t>i</w:t>
      </w:r>
      <w:r w:rsidRPr="00951D8E">
        <w:rPr>
          <w:rFonts w:asciiTheme="majorHAnsi" w:hAnsiTheme="majorHAnsi" w:cstheme="majorHAnsi"/>
        </w:rPr>
        <w:t>e strategiczne w obiektach hotelarskich</w:t>
      </w:r>
      <w:r w:rsidR="00992E0B" w:rsidRPr="00951D8E">
        <w:rPr>
          <w:rFonts w:asciiTheme="majorHAnsi" w:hAnsiTheme="majorHAnsi" w:cstheme="majorHAnsi"/>
        </w:rPr>
        <w:t>.</w:t>
      </w:r>
    </w:p>
    <w:p w14:paraId="1226DFDC" w14:textId="1EF734B1" w:rsidR="00B03270" w:rsidRPr="00951D8E" w:rsidRDefault="00B03270" w:rsidP="00B03270">
      <w:pPr>
        <w:pStyle w:val="xmsonormal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951D8E">
        <w:rPr>
          <w:rFonts w:asciiTheme="majorHAnsi" w:hAnsiTheme="majorHAnsi" w:cstheme="majorHAnsi"/>
        </w:rPr>
        <w:t>Wykorzystanie walorów przyrodniczych regionu, jako atrakcji turystycznych.</w:t>
      </w:r>
    </w:p>
    <w:p w14:paraId="2428395B" w14:textId="7C5D1366" w:rsidR="0022772C" w:rsidRPr="00951D8E" w:rsidRDefault="0022772C" w:rsidP="00B03270">
      <w:pPr>
        <w:pStyle w:val="xelementtoproof"/>
        <w:numPr>
          <w:ilvl w:val="0"/>
          <w:numId w:val="26"/>
        </w:numPr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</w:rPr>
      </w:pPr>
      <w:r w:rsidRPr="00951D8E">
        <w:rPr>
          <w:rFonts w:asciiTheme="majorHAnsi" w:hAnsiTheme="majorHAnsi" w:cstheme="majorHAnsi"/>
          <w:bdr w:val="none" w:sz="0" w:space="0" w:color="auto" w:frame="1"/>
        </w:rPr>
        <w:t xml:space="preserve">Inicjatywy </w:t>
      </w:r>
      <w:proofErr w:type="spellStart"/>
      <w:r w:rsidRPr="00951D8E">
        <w:rPr>
          <w:rFonts w:asciiTheme="majorHAnsi" w:hAnsiTheme="majorHAnsi" w:cstheme="majorHAnsi"/>
          <w:bdr w:val="none" w:sz="0" w:space="0" w:color="auto" w:frame="1"/>
        </w:rPr>
        <w:t>ekoturystyczne</w:t>
      </w:r>
      <w:proofErr w:type="spellEnd"/>
      <w:r w:rsidRPr="00951D8E">
        <w:rPr>
          <w:rFonts w:asciiTheme="majorHAnsi" w:hAnsiTheme="majorHAnsi" w:cstheme="majorHAnsi"/>
          <w:bdr w:val="none" w:sz="0" w:space="0" w:color="auto" w:frame="1"/>
        </w:rPr>
        <w:t>– przykłady i własne propozycje.</w:t>
      </w:r>
    </w:p>
    <w:p w14:paraId="362D0CF5" w14:textId="69F2F580" w:rsidR="0022772C" w:rsidRPr="00951D8E" w:rsidRDefault="007F0632" w:rsidP="00B03270">
      <w:pPr>
        <w:pStyle w:val="xelementtoproof"/>
        <w:numPr>
          <w:ilvl w:val="0"/>
          <w:numId w:val="26"/>
        </w:numPr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</w:rPr>
      </w:pPr>
      <w:r w:rsidRPr="00951D8E">
        <w:rPr>
          <w:rFonts w:asciiTheme="majorHAnsi" w:hAnsiTheme="majorHAnsi" w:cstheme="majorHAnsi"/>
          <w:bdr w:val="none" w:sz="0" w:space="0" w:color="auto" w:frame="1"/>
        </w:rPr>
        <w:t>Turystyka na obszarach objętych f</w:t>
      </w:r>
      <w:r w:rsidR="0022772C" w:rsidRPr="00951D8E">
        <w:rPr>
          <w:rFonts w:asciiTheme="majorHAnsi" w:hAnsiTheme="majorHAnsi" w:cstheme="majorHAnsi"/>
          <w:bdr w:val="none" w:sz="0" w:space="0" w:color="auto" w:frame="1"/>
        </w:rPr>
        <w:t>orm</w:t>
      </w:r>
      <w:r w:rsidRPr="00951D8E">
        <w:rPr>
          <w:rFonts w:asciiTheme="majorHAnsi" w:hAnsiTheme="majorHAnsi" w:cstheme="majorHAnsi"/>
          <w:bdr w:val="none" w:sz="0" w:space="0" w:color="auto" w:frame="1"/>
        </w:rPr>
        <w:t>ami</w:t>
      </w:r>
      <w:r w:rsidR="0022772C" w:rsidRPr="00951D8E">
        <w:rPr>
          <w:rFonts w:asciiTheme="majorHAnsi" w:hAnsiTheme="majorHAnsi" w:cstheme="majorHAnsi"/>
          <w:bdr w:val="none" w:sz="0" w:space="0" w:color="auto" w:frame="1"/>
        </w:rPr>
        <w:t xml:space="preserve"> ochrony przyrody, </w:t>
      </w:r>
      <w:r w:rsidRPr="00951D8E">
        <w:rPr>
          <w:rFonts w:asciiTheme="majorHAnsi" w:hAnsiTheme="majorHAnsi" w:cstheme="majorHAnsi"/>
          <w:bdr w:val="none" w:sz="0" w:space="0" w:color="auto" w:frame="1"/>
        </w:rPr>
        <w:t>przykłady konfliktów i ich rozwiązywania.</w:t>
      </w:r>
    </w:p>
    <w:p w14:paraId="7956F5FB" w14:textId="77777777" w:rsidR="0022772C" w:rsidRPr="00951D8E" w:rsidRDefault="0022772C" w:rsidP="00B03270">
      <w:pPr>
        <w:pStyle w:val="xelementtoproof"/>
        <w:numPr>
          <w:ilvl w:val="0"/>
          <w:numId w:val="26"/>
        </w:numPr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</w:rPr>
      </w:pPr>
      <w:r w:rsidRPr="00951D8E">
        <w:rPr>
          <w:rFonts w:asciiTheme="majorHAnsi" w:hAnsiTheme="majorHAnsi" w:cstheme="majorHAnsi"/>
          <w:bdr w:val="none" w:sz="0" w:space="0" w:color="auto" w:frame="1"/>
        </w:rPr>
        <w:t>Ogrody botaniczne i zoologiczne w Polsce i na świecie jako atrakcje turystyczne.</w:t>
      </w:r>
    </w:p>
    <w:p w14:paraId="083D6BE4" w14:textId="77777777" w:rsidR="0022772C" w:rsidRPr="00951D8E" w:rsidRDefault="0022772C" w:rsidP="00B03270">
      <w:pPr>
        <w:pStyle w:val="NormalnyWeb"/>
        <w:numPr>
          <w:ilvl w:val="0"/>
          <w:numId w:val="26"/>
        </w:numPr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951D8E">
        <w:rPr>
          <w:rFonts w:asciiTheme="majorHAnsi" w:hAnsiTheme="majorHAnsi" w:cstheme="majorHAnsi"/>
        </w:rPr>
        <w:t>Idea Jordanowska w Polsce i Europie</w:t>
      </w:r>
    </w:p>
    <w:p w14:paraId="143177AF" w14:textId="1D98550B" w:rsidR="0022772C" w:rsidRPr="00951D8E" w:rsidRDefault="0022772C" w:rsidP="00B03270">
      <w:pPr>
        <w:pStyle w:val="NormalnyWeb"/>
        <w:numPr>
          <w:ilvl w:val="0"/>
          <w:numId w:val="26"/>
        </w:numPr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951D8E">
        <w:rPr>
          <w:rFonts w:asciiTheme="majorHAnsi" w:hAnsiTheme="majorHAnsi" w:cstheme="majorHAnsi"/>
        </w:rPr>
        <w:lastRenderedPageBreak/>
        <w:t>Znaczenie dziedzictwa kulturowego dla atrakcyjności turystycznej miast</w:t>
      </w:r>
      <w:r w:rsidR="00AC2084" w:rsidRPr="00951D8E">
        <w:rPr>
          <w:rFonts w:asciiTheme="majorHAnsi" w:hAnsiTheme="majorHAnsi" w:cstheme="majorHAnsi"/>
        </w:rPr>
        <w:t>.</w:t>
      </w:r>
    </w:p>
    <w:p w14:paraId="48C93BD5" w14:textId="7879E83B" w:rsidR="0022772C" w:rsidRPr="00951D8E" w:rsidRDefault="007F0632" w:rsidP="00B03270">
      <w:pPr>
        <w:pStyle w:val="NormalnyWeb"/>
        <w:numPr>
          <w:ilvl w:val="0"/>
          <w:numId w:val="26"/>
        </w:numPr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951D8E">
        <w:rPr>
          <w:rFonts w:asciiTheme="majorHAnsi" w:hAnsiTheme="majorHAnsi" w:cstheme="majorHAnsi"/>
        </w:rPr>
        <w:t>A</w:t>
      </w:r>
      <w:r w:rsidR="0022772C" w:rsidRPr="00951D8E">
        <w:rPr>
          <w:rFonts w:asciiTheme="majorHAnsi" w:hAnsiTheme="majorHAnsi" w:cstheme="majorHAnsi"/>
        </w:rPr>
        <w:t>trakc</w:t>
      </w:r>
      <w:r w:rsidRPr="00951D8E">
        <w:rPr>
          <w:rFonts w:asciiTheme="majorHAnsi" w:hAnsiTheme="majorHAnsi" w:cstheme="majorHAnsi"/>
        </w:rPr>
        <w:t>y</w:t>
      </w:r>
      <w:r w:rsidR="0022772C" w:rsidRPr="00951D8E">
        <w:rPr>
          <w:rFonts w:asciiTheme="majorHAnsi" w:hAnsiTheme="majorHAnsi" w:cstheme="majorHAnsi"/>
        </w:rPr>
        <w:t>j</w:t>
      </w:r>
      <w:r w:rsidRPr="00951D8E">
        <w:rPr>
          <w:rFonts w:asciiTheme="majorHAnsi" w:hAnsiTheme="majorHAnsi" w:cstheme="majorHAnsi"/>
        </w:rPr>
        <w:t>ność</w:t>
      </w:r>
      <w:r w:rsidR="0022772C" w:rsidRPr="00951D8E">
        <w:rPr>
          <w:rFonts w:asciiTheme="majorHAnsi" w:hAnsiTheme="majorHAnsi" w:cstheme="majorHAnsi"/>
        </w:rPr>
        <w:t xml:space="preserve"> turystyczn</w:t>
      </w:r>
      <w:r w:rsidRPr="00951D8E">
        <w:rPr>
          <w:rFonts w:asciiTheme="majorHAnsi" w:hAnsiTheme="majorHAnsi" w:cstheme="majorHAnsi"/>
        </w:rPr>
        <w:t>a muzeów</w:t>
      </w:r>
      <w:r w:rsidR="0022772C" w:rsidRPr="00951D8E">
        <w:rPr>
          <w:rFonts w:asciiTheme="majorHAnsi" w:hAnsiTheme="majorHAnsi" w:cstheme="majorHAnsi"/>
        </w:rPr>
        <w:t xml:space="preserve"> (na wybranych przykładach).</w:t>
      </w:r>
    </w:p>
    <w:p w14:paraId="1690FE3C" w14:textId="6BE43277" w:rsidR="0022772C" w:rsidRPr="00951D8E" w:rsidRDefault="0022772C" w:rsidP="00B03270">
      <w:pPr>
        <w:pStyle w:val="NormalnyWeb"/>
        <w:numPr>
          <w:ilvl w:val="0"/>
          <w:numId w:val="26"/>
        </w:numPr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951D8E">
        <w:rPr>
          <w:rFonts w:asciiTheme="majorHAnsi" w:hAnsiTheme="majorHAnsi" w:cstheme="majorHAnsi"/>
        </w:rPr>
        <w:t xml:space="preserve">Znaczenie </w:t>
      </w:r>
      <w:r w:rsidR="003D0AF1" w:rsidRPr="00951D8E">
        <w:rPr>
          <w:rFonts w:asciiTheme="majorHAnsi" w:hAnsiTheme="majorHAnsi" w:cstheme="majorHAnsi"/>
        </w:rPr>
        <w:t>stowarzyszeń</w:t>
      </w:r>
      <w:r w:rsidRPr="00951D8E">
        <w:rPr>
          <w:rFonts w:asciiTheme="majorHAnsi" w:hAnsiTheme="majorHAnsi" w:cstheme="majorHAnsi"/>
        </w:rPr>
        <w:t xml:space="preserve"> dla rozwoju turystyki w Polsce.</w:t>
      </w:r>
    </w:p>
    <w:p w14:paraId="452D38B0" w14:textId="7FFE05A5" w:rsidR="0022772C" w:rsidRPr="00951D8E" w:rsidRDefault="0022772C" w:rsidP="00B03270">
      <w:pPr>
        <w:pStyle w:val="NormalnyWeb"/>
        <w:numPr>
          <w:ilvl w:val="0"/>
          <w:numId w:val="26"/>
        </w:numPr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951D8E">
        <w:rPr>
          <w:rFonts w:asciiTheme="majorHAnsi" w:hAnsiTheme="majorHAnsi" w:cstheme="majorHAnsi"/>
        </w:rPr>
        <w:t xml:space="preserve">Struktura podmiotowa i przedmiotowa wybranego rynku dóbr lub usług związanych z turystyką </w:t>
      </w:r>
      <w:r w:rsidR="00E45BF8">
        <w:rPr>
          <w:rFonts w:asciiTheme="majorHAnsi" w:hAnsiTheme="majorHAnsi" w:cstheme="majorHAnsi"/>
        </w:rPr>
        <w:br/>
      </w:r>
      <w:r w:rsidRPr="00951D8E">
        <w:rPr>
          <w:rFonts w:asciiTheme="majorHAnsi" w:hAnsiTheme="majorHAnsi" w:cstheme="majorHAnsi"/>
        </w:rPr>
        <w:t>i rekreacją, przy uwzględnieniu odpowiednich danych liczbowych.</w:t>
      </w:r>
    </w:p>
    <w:p w14:paraId="72E485B6" w14:textId="77777777" w:rsidR="0022772C" w:rsidRPr="00951D8E" w:rsidRDefault="0022772C" w:rsidP="00B03270">
      <w:pPr>
        <w:pStyle w:val="NormalnyWeb"/>
        <w:numPr>
          <w:ilvl w:val="0"/>
          <w:numId w:val="26"/>
        </w:numPr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951D8E">
        <w:rPr>
          <w:rFonts w:asciiTheme="majorHAnsi" w:hAnsiTheme="majorHAnsi" w:cstheme="majorHAnsi"/>
        </w:rPr>
        <w:t>Obserwowane w ostatnich latach, a także przewidywane trendy dotyczące zachowań konsumentów dóbr oraz usług turystycznych i rekreacyjnych.</w:t>
      </w:r>
    </w:p>
    <w:p w14:paraId="0E90FBB7" w14:textId="77777777" w:rsidR="0022772C" w:rsidRPr="00951D8E" w:rsidRDefault="0022772C" w:rsidP="00B03270">
      <w:pPr>
        <w:pStyle w:val="NormalnyWeb"/>
        <w:numPr>
          <w:ilvl w:val="0"/>
          <w:numId w:val="26"/>
        </w:numPr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951D8E">
        <w:rPr>
          <w:rFonts w:asciiTheme="majorHAnsi" w:hAnsiTheme="majorHAnsi" w:cstheme="majorHAnsi"/>
        </w:rPr>
        <w:t>Znaczenie systemu finansowego dla rozwoju sektora usług turystycznych i rekreacyjnych.</w:t>
      </w:r>
    </w:p>
    <w:p w14:paraId="6B155AA5" w14:textId="3954A5A9" w:rsidR="0022772C" w:rsidRPr="00951D8E" w:rsidRDefault="0022772C" w:rsidP="00B03270">
      <w:pPr>
        <w:pStyle w:val="NormalnyWeb"/>
        <w:numPr>
          <w:ilvl w:val="0"/>
          <w:numId w:val="26"/>
        </w:numPr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951D8E">
        <w:rPr>
          <w:rFonts w:asciiTheme="majorHAnsi" w:hAnsiTheme="majorHAnsi" w:cstheme="majorHAnsi"/>
        </w:rPr>
        <w:t>Charakterystyk</w:t>
      </w:r>
      <w:r w:rsidR="004C182B" w:rsidRPr="00951D8E">
        <w:rPr>
          <w:rFonts w:asciiTheme="majorHAnsi" w:hAnsiTheme="majorHAnsi" w:cstheme="majorHAnsi"/>
        </w:rPr>
        <w:t>a</w:t>
      </w:r>
      <w:r w:rsidRPr="00951D8E">
        <w:rPr>
          <w:rFonts w:asciiTheme="majorHAnsi" w:hAnsiTheme="majorHAnsi" w:cstheme="majorHAnsi"/>
        </w:rPr>
        <w:t xml:space="preserve"> rynku pracy związane</w:t>
      </w:r>
      <w:r w:rsidR="004C182B" w:rsidRPr="00951D8E">
        <w:rPr>
          <w:rFonts w:asciiTheme="majorHAnsi" w:hAnsiTheme="majorHAnsi" w:cstheme="majorHAnsi"/>
        </w:rPr>
        <w:t>go</w:t>
      </w:r>
      <w:r w:rsidRPr="00951D8E">
        <w:rPr>
          <w:rFonts w:asciiTheme="majorHAnsi" w:hAnsiTheme="majorHAnsi" w:cstheme="majorHAnsi"/>
        </w:rPr>
        <w:t xml:space="preserve"> z turystyką i rekreacją</w:t>
      </w:r>
      <w:r w:rsidR="00AC2084" w:rsidRPr="00951D8E">
        <w:rPr>
          <w:rFonts w:asciiTheme="majorHAnsi" w:hAnsiTheme="majorHAnsi" w:cstheme="majorHAnsi"/>
        </w:rPr>
        <w:t>.</w:t>
      </w:r>
    </w:p>
    <w:p w14:paraId="2D434A81" w14:textId="3C57998B" w:rsidR="0022772C" w:rsidRPr="00951D8E" w:rsidRDefault="0022772C" w:rsidP="00B03270">
      <w:pPr>
        <w:pStyle w:val="NormalnyWeb"/>
        <w:numPr>
          <w:ilvl w:val="0"/>
          <w:numId w:val="26"/>
        </w:numPr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951D8E">
        <w:rPr>
          <w:rFonts w:asciiTheme="majorHAnsi" w:hAnsiTheme="majorHAnsi" w:cstheme="majorHAnsi"/>
        </w:rPr>
        <w:t>Uwarunkowania oraz typowe formy współpracy branż</w:t>
      </w:r>
      <w:r w:rsidR="00186A10" w:rsidRPr="00951D8E">
        <w:rPr>
          <w:rFonts w:asciiTheme="majorHAnsi" w:hAnsiTheme="majorHAnsi" w:cstheme="majorHAnsi"/>
        </w:rPr>
        <w:t xml:space="preserve">owej i regionalnej e </w:t>
      </w:r>
      <w:r w:rsidRPr="00951D8E">
        <w:rPr>
          <w:rFonts w:asciiTheme="majorHAnsi" w:hAnsiTheme="majorHAnsi" w:cstheme="majorHAnsi"/>
        </w:rPr>
        <w:t xml:space="preserve"> turystyc</w:t>
      </w:r>
      <w:r w:rsidR="00186A10" w:rsidRPr="00951D8E">
        <w:rPr>
          <w:rFonts w:asciiTheme="majorHAnsi" w:hAnsiTheme="majorHAnsi" w:cstheme="majorHAnsi"/>
        </w:rPr>
        <w:t>e</w:t>
      </w:r>
      <w:r w:rsidRPr="00951D8E">
        <w:rPr>
          <w:rFonts w:asciiTheme="majorHAnsi" w:hAnsiTheme="majorHAnsi" w:cstheme="majorHAnsi"/>
        </w:rPr>
        <w:t xml:space="preserve"> i rekreacj</w:t>
      </w:r>
      <w:r w:rsidR="00186A10" w:rsidRPr="00951D8E">
        <w:rPr>
          <w:rFonts w:asciiTheme="majorHAnsi" w:hAnsiTheme="majorHAnsi" w:cstheme="majorHAnsi"/>
        </w:rPr>
        <w:t>i.</w:t>
      </w:r>
    </w:p>
    <w:p w14:paraId="098DF356" w14:textId="77777777" w:rsidR="0022772C" w:rsidRPr="00951D8E" w:rsidRDefault="0022772C" w:rsidP="00B03270">
      <w:pPr>
        <w:pStyle w:val="NormalnyWeb"/>
        <w:numPr>
          <w:ilvl w:val="0"/>
          <w:numId w:val="26"/>
        </w:numPr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951D8E">
        <w:rPr>
          <w:rFonts w:asciiTheme="majorHAnsi" w:hAnsiTheme="majorHAnsi" w:cstheme="majorHAnsi"/>
        </w:rPr>
        <w:t>Możliwości identyfikowania znaczenia turystyki lub rekreacji w gospodarce (lokalnej, regionalnej, krajowej, międzynarodowej lub globalnej), ze wskazaniem odpowiednich mierników i wskaźników gospodarczych.</w:t>
      </w:r>
    </w:p>
    <w:p w14:paraId="403E9501" w14:textId="77777777" w:rsidR="0022772C" w:rsidRPr="00951D8E" w:rsidRDefault="0022772C" w:rsidP="00B03270">
      <w:pPr>
        <w:pStyle w:val="NormalnyWeb"/>
        <w:numPr>
          <w:ilvl w:val="0"/>
          <w:numId w:val="26"/>
        </w:numPr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951D8E">
        <w:rPr>
          <w:rFonts w:asciiTheme="majorHAnsi" w:hAnsiTheme="majorHAnsi" w:cstheme="majorHAnsi"/>
        </w:rPr>
        <w:t>Znaczenie integracji międzynarodowej dla rozwoju sektora turystyki.</w:t>
      </w:r>
    </w:p>
    <w:p w14:paraId="1ACF44E2" w14:textId="77777777" w:rsidR="0022772C" w:rsidRPr="00951D8E" w:rsidRDefault="0022772C" w:rsidP="00B03270">
      <w:pPr>
        <w:pStyle w:val="NormalnyWeb"/>
        <w:numPr>
          <w:ilvl w:val="0"/>
          <w:numId w:val="26"/>
        </w:numPr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951D8E">
        <w:rPr>
          <w:rFonts w:asciiTheme="majorHAnsi" w:hAnsiTheme="majorHAnsi" w:cstheme="majorHAnsi"/>
        </w:rPr>
        <w:t>Instrumenty promocji, które mają współcześnie największe znaczenie dla przedsiębiorstw i innego typu organizacji turystycznych i rekreacyjnych- przykłady kampanii promocyjnych realizowanych przez konkretne podmioty.</w:t>
      </w:r>
    </w:p>
    <w:p w14:paraId="2D16D500" w14:textId="77777777" w:rsidR="0022772C" w:rsidRPr="00951D8E" w:rsidRDefault="0022772C" w:rsidP="00B03270">
      <w:pPr>
        <w:pStyle w:val="NormalnyWeb"/>
        <w:numPr>
          <w:ilvl w:val="0"/>
          <w:numId w:val="26"/>
        </w:numPr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951D8E">
        <w:rPr>
          <w:rFonts w:asciiTheme="majorHAnsi" w:hAnsiTheme="majorHAnsi" w:cstheme="majorHAnsi"/>
        </w:rPr>
        <w:t>Znaczenia wizerunku dla funkcjonowania współczesnych przedsiębiorstw lub innego typu organizacji, metody badania i instrumenty kreowania wizerunku- przykłady zaczerpnięte z sektora turystyki i rekreacji ilustrujące sytuacje, w których wizerunek jakiegoś podmiotu został istotnie zmieniony.</w:t>
      </w:r>
    </w:p>
    <w:p w14:paraId="5FF61E5D" w14:textId="493514FD" w:rsidR="0022772C" w:rsidRPr="00951D8E" w:rsidRDefault="0022772C" w:rsidP="00B03270">
      <w:pPr>
        <w:pStyle w:val="NormalnyWeb"/>
        <w:numPr>
          <w:ilvl w:val="0"/>
          <w:numId w:val="26"/>
        </w:numPr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951D8E">
        <w:rPr>
          <w:rFonts w:asciiTheme="majorHAnsi" w:hAnsiTheme="majorHAnsi" w:cstheme="majorHAnsi"/>
        </w:rPr>
        <w:t>Modele biznesu (oraz typowe dla nich modele przychodów) charakterystyczne dla działalności internetowej</w:t>
      </w:r>
      <w:r w:rsidR="00AC2084" w:rsidRPr="00951D8E">
        <w:rPr>
          <w:rFonts w:asciiTheme="majorHAnsi" w:hAnsiTheme="majorHAnsi" w:cstheme="majorHAnsi"/>
        </w:rPr>
        <w:t xml:space="preserve"> </w:t>
      </w:r>
      <w:r w:rsidRPr="00951D8E">
        <w:rPr>
          <w:rFonts w:asciiTheme="majorHAnsi" w:hAnsiTheme="majorHAnsi" w:cstheme="majorHAnsi"/>
        </w:rPr>
        <w:t>związane</w:t>
      </w:r>
      <w:r w:rsidR="00AC2084" w:rsidRPr="00951D8E">
        <w:rPr>
          <w:rFonts w:asciiTheme="majorHAnsi" w:hAnsiTheme="majorHAnsi" w:cstheme="majorHAnsi"/>
        </w:rPr>
        <w:t>j</w:t>
      </w:r>
      <w:r w:rsidRPr="00951D8E">
        <w:rPr>
          <w:rFonts w:asciiTheme="majorHAnsi" w:hAnsiTheme="majorHAnsi" w:cstheme="majorHAnsi"/>
        </w:rPr>
        <w:t xml:space="preserve"> z turystyką i rekreacją.</w:t>
      </w:r>
    </w:p>
    <w:p w14:paraId="7FF7CCEB" w14:textId="14730CD9" w:rsidR="0022772C" w:rsidRPr="00951D8E" w:rsidRDefault="0022772C" w:rsidP="00B03270">
      <w:pPr>
        <w:pStyle w:val="NormalnyWeb"/>
        <w:numPr>
          <w:ilvl w:val="0"/>
          <w:numId w:val="26"/>
        </w:numPr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951D8E">
        <w:rPr>
          <w:rFonts w:asciiTheme="majorHAnsi" w:hAnsiTheme="majorHAnsi" w:cstheme="majorHAnsi"/>
        </w:rPr>
        <w:t>Strategie cenowe specyficzne dla środowiska internetowego – przykłady ich zastosowania przez konkretne przedsiębiorstwa związane z turystyką i rekreacją.</w:t>
      </w:r>
    </w:p>
    <w:p w14:paraId="21AA08E1" w14:textId="07AA346E" w:rsidR="0022772C" w:rsidRPr="00951D8E" w:rsidRDefault="0022772C" w:rsidP="00B03270">
      <w:pPr>
        <w:pStyle w:val="xmsolistparagraph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951D8E">
        <w:rPr>
          <w:rFonts w:asciiTheme="majorHAnsi" w:hAnsiTheme="majorHAnsi" w:cstheme="majorHAnsi"/>
        </w:rPr>
        <w:t>Dylematy organizatora komercyjnych podróży grupowych w konfrontacji z oczekiwaniem klientów</w:t>
      </w:r>
      <w:r w:rsidR="00186A10" w:rsidRPr="00951D8E">
        <w:rPr>
          <w:rFonts w:asciiTheme="majorHAnsi" w:hAnsiTheme="majorHAnsi" w:cstheme="majorHAnsi"/>
        </w:rPr>
        <w:t>.</w:t>
      </w:r>
    </w:p>
    <w:p w14:paraId="13236B7E" w14:textId="77777777" w:rsidR="0022772C" w:rsidRPr="00951D8E" w:rsidRDefault="0022772C" w:rsidP="00B03270">
      <w:pPr>
        <w:pStyle w:val="xmsolistparagraph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951D8E">
        <w:rPr>
          <w:rFonts w:asciiTheme="majorHAnsi" w:hAnsiTheme="majorHAnsi" w:cstheme="majorHAnsi"/>
        </w:rPr>
        <w:t>Typologie turystów jako podstawa tworzenia oferty turystycznej i przygotowywania procesów obsługi.</w:t>
      </w:r>
    </w:p>
    <w:p w14:paraId="50DF8CC0" w14:textId="7AF1D59B" w:rsidR="0022772C" w:rsidRPr="00951D8E" w:rsidRDefault="0022772C" w:rsidP="00B03270">
      <w:pPr>
        <w:pStyle w:val="xmsolistparagraph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951D8E">
        <w:rPr>
          <w:rFonts w:asciiTheme="majorHAnsi" w:hAnsiTheme="majorHAnsi" w:cstheme="majorHAnsi"/>
        </w:rPr>
        <w:t xml:space="preserve">Istota motywów uprawiania turystyki i ich </w:t>
      </w:r>
      <w:r w:rsidR="00186A10" w:rsidRPr="00951D8E">
        <w:rPr>
          <w:rFonts w:asciiTheme="majorHAnsi" w:hAnsiTheme="majorHAnsi" w:cstheme="majorHAnsi"/>
        </w:rPr>
        <w:t>wykorzystywanie</w:t>
      </w:r>
      <w:r w:rsidRPr="00951D8E">
        <w:rPr>
          <w:rFonts w:asciiTheme="majorHAnsi" w:hAnsiTheme="majorHAnsi" w:cstheme="majorHAnsi"/>
        </w:rPr>
        <w:t xml:space="preserve"> przez organizatorów turystyki</w:t>
      </w:r>
      <w:r w:rsidR="00186A10" w:rsidRPr="00951D8E">
        <w:rPr>
          <w:rFonts w:asciiTheme="majorHAnsi" w:hAnsiTheme="majorHAnsi" w:cstheme="majorHAnsi"/>
        </w:rPr>
        <w:t xml:space="preserve"> -  na wybranym przykładzie.</w:t>
      </w:r>
    </w:p>
    <w:p w14:paraId="2B2782A2" w14:textId="2F2CEFBF" w:rsidR="0022772C" w:rsidRPr="00951D8E" w:rsidRDefault="0022772C" w:rsidP="00B03270">
      <w:pPr>
        <w:pStyle w:val="xmsolistparagraph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951D8E">
        <w:rPr>
          <w:rFonts w:asciiTheme="majorHAnsi" w:hAnsiTheme="majorHAnsi" w:cstheme="majorHAnsi"/>
        </w:rPr>
        <w:t>Kształtowanie i kompozycja produktu turystycznego w oparciu o teorię potrzeb człowieka</w:t>
      </w:r>
      <w:r w:rsidR="00186A10" w:rsidRPr="00951D8E">
        <w:rPr>
          <w:rFonts w:asciiTheme="majorHAnsi" w:hAnsiTheme="majorHAnsi" w:cstheme="majorHAnsi"/>
        </w:rPr>
        <w:t xml:space="preserve"> – na wybranym przykładzie</w:t>
      </w:r>
      <w:r w:rsidRPr="00951D8E">
        <w:rPr>
          <w:rFonts w:asciiTheme="majorHAnsi" w:hAnsiTheme="majorHAnsi" w:cstheme="majorHAnsi"/>
        </w:rPr>
        <w:t>.</w:t>
      </w:r>
    </w:p>
    <w:p w14:paraId="0496F329" w14:textId="46981914" w:rsidR="0022772C" w:rsidRPr="00951D8E" w:rsidRDefault="0022772C" w:rsidP="00B03270">
      <w:pPr>
        <w:pStyle w:val="xmsolistparagraph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951D8E">
        <w:rPr>
          <w:rFonts w:asciiTheme="majorHAnsi" w:hAnsiTheme="majorHAnsi" w:cstheme="majorHAnsi"/>
          <w:bdr w:val="none" w:sz="0" w:space="0" w:color="auto" w:frame="1"/>
        </w:rPr>
        <w:t>Innowacyjne rozwiązania w obsłudze ruchu turystycznego versus klasyka podróżowania</w:t>
      </w:r>
      <w:r w:rsidR="00B03270" w:rsidRPr="00951D8E">
        <w:rPr>
          <w:rFonts w:asciiTheme="majorHAnsi" w:hAnsiTheme="majorHAnsi" w:cstheme="majorHAnsi"/>
          <w:bdr w:val="none" w:sz="0" w:space="0" w:color="auto" w:frame="1"/>
        </w:rPr>
        <w:t>.</w:t>
      </w:r>
    </w:p>
    <w:p w14:paraId="51D5F58A" w14:textId="77777777" w:rsidR="00B03270" w:rsidRPr="00951D8E" w:rsidRDefault="00B03270" w:rsidP="00B03270">
      <w:pPr>
        <w:pStyle w:val="xmsolistparagraph"/>
        <w:numPr>
          <w:ilvl w:val="0"/>
          <w:numId w:val="26"/>
        </w:numPr>
        <w:shd w:val="clear" w:color="auto" w:fill="FFFFFF"/>
        <w:spacing w:after="0"/>
        <w:jc w:val="both"/>
        <w:rPr>
          <w:rFonts w:asciiTheme="majorHAnsi" w:hAnsiTheme="majorHAnsi" w:cstheme="majorHAnsi"/>
        </w:rPr>
      </w:pPr>
      <w:r w:rsidRPr="00951D8E">
        <w:rPr>
          <w:rFonts w:asciiTheme="majorHAnsi" w:hAnsiTheme="majorHAnsi" w:cstheme="majorHAnsi"/>
        </w:rPr>
        <w:t>Ocena funkcjonalna klienta i programowanie treningu prozdrowotnego.</w:t>
      </w:r>
    </w:p>
    <w:p w14:paraId="18398335" w14:textId="77777777" w:rsidR="00B03270" w:rsidRPr="00951D8E" w:rsidRDefault="00B03270" w:rsidP="00B03270">
      <w:pPr>
        <w:pStyle w:val="xmsolistparagraph"/>
        <w:numPr>
          <w:ilvl w:val="0"/>
          <w:numId w:val="26"/>
        </w:numPr>
        <w:shd w:val="clear" w:color="auto" w:fill="FFFFFF"/>
        <w:spacing w:after="0"/>
        <w:jc w:val="both"/>
        <w:rPr>
          <w:rFonts w:asciiTheme="majorHAnsi" w:hAnsiTheme="majorHAnsi" w:cstheme="majorHAnsi"/>
        </w:rPr>
      </w:pPr>
      <w:r w:rsidRPr="00951D8E">
        <w:rPr>
          <w:rFonts w:asciiTheme="majorHAnsi" w:hAnsiTheme="majorHAnsi" w:cstheme="majorHAnsi"/>
        </w:rPr>
        <w:t>Wybrane formy autoterapii tkanek miękkich.</w:t>
      </w:r>
    </w:p>
    <w:p w14:paraId="716B3416" w14:textId="77777777" w:rsidR="00B03270" w:rsidRPr="00951D8E" w:rsidRDefault="00B03270" w:rsidP="00B03270">
      <w:pPr>
        <w:pStyle w:val="xmsolistparagraph"/>
        <w:numPr>
          <w:ilvl w:val="0"/>
          <w:numId w:val="26"/>
        </w:numPr>
        <w:shd w:val="clear" w:color="auto" w:fill="FFFFFF"/>
        <w:spacing w:after="0"/>
        <w:jc w:val="both"/>
        <w:rPr>
          <w:rFonts w:asciiTheme="majorHAnsi" w:hAnsiTheme="majorHAnsi" w:cstheme="majorHAnsi"/>
        </w:rPr>
      </w:pPr>
      <w:r w:rsidRPr="00951D8E">
        <w:rPr>
          <w:rFonts w:asciiTheme="majorHAnsi" w:hAnsiTheme="majorHAnsi" w:cstheme="majorHAnsi"/>
        </w:rPr>
        <w:t xml:space="preserve">Metody profilaktyki </w:t>
      </w:r>
      <w:proofErr w:type="spellStart"/>
      <w:r w:rsidRPr="00951D8E">
        <w:rPr>
          <w:rFonts w:asciiTheme="majorHAnsi" w:hAnsiTheme="majorHAnsi" w:cstheme="majorHAnsi"/>
        </w:rPr>
        <w:t>przeciwurazowej</w:t>
      </w:r>
      <w:proofErr w:type="spellEnd"/>
      <w:r w:rsidRPr="00951D8E">
        <w:rPr>
          <w:rFonts w:asciiTheme="majorHAnsi" w:hAnsiTheme="majorHAnsi" w:cstheme="majorHAnsi"/>
        </w:rPr>
        <w:t xml:space="preserve"> w wybranych aktywnościach fizycznych.</w:t>
      </w:r>
    </w:p>
    <w:p w14:paraId="38BA13CC" w14:textId="4F2B9436" w:rsidR="00B03270" w:rsidRPr="00951D8E" w:rsidRDefault="00B03270" w:rsidP="00B03270">
      <w:pPr>
        <w:pStyle w:val="xmsolistparagraph"/>
        <w:numPr>
          <w:ilvl w:val="0"/>
          <w:numId w:val="26"/>
        </w:numPr>
        <w:shd w:val="clear" w:color="auto" w:fill="FFFFFF"/>
        <w:spacing w:after="0"/>
        <w:jc w:val="both"/>
        <w:rPr>
          <w:rFonts w:asciiTheme="majorHAnsi" w:hAnsiTheme="majorHAnsi" w:cstheme="majorHAnsi"/>
        </w:rPr>
      </w:pPr>
      <w:r w:rsidRPr="00951D8E">
        <w:rPr>
          <w:rFonts w:asciiTheme="majorHAnsi" w:hAnsiTheme="majorHAnsi" w:cstheme="majorHAnsi"/>
        </w:rPr>
        <w:t xml:space="preserve">Wpływ błędnie skonstruowanego i wykonanego treningu fizycznego na zaburzenia homeostazy </w:t>
      </w:r>
      <w:r w:rsidR="00E45BF8">
        <w:rPr>
          <w:rFonts w:asciiTheme="majorHAnsi" w:hAnsiTheme="majorHAnsi" w:cstheme="majorHAnsi"/>
        </w:rPr>
        <w:br/>
      </w:r>
      <w:r w:rsidRPr="00951D8E">
        <w:rPr>
          <w:rFonts w:asciiTheme="majorHAnsi" w:hAnsiTheme="majorHAnsi" w:cstheme="majorHAnsi"/>
        </w:rPr>
        <w:t xml:space="preserve">z naruszeniem </w:t>
      </w:r>
      <w:proofErr w:type="spellStart"/>
      <w:r w:rsidRPr="00951D8E">
        <w:rPr>
          <w:rFonts w:asciiTheme="majorHAnsi" w:hAnsiTheme="majorHAnsi" w:cstheme="majorHAnsi"/>
        </w:rPr>
        <w:t>izowolemii</w:t>
      </w:r>
      <w:proofErr w:type="spellEnd"/>
      <w:r w:rsidRPr="00951D8E">
        <w:rPr>
          <w:rFonts w:asciiTheme="majorHAnsi" w:hAnsiTheme="majorHAnsi" w:cstheme="majorHAnsi"/>
        </w:rPr>
        <w:t xml:space="preserve">, </w:t>
      </w:r>
      <w:proofErr w:type="spellStart"/>
      <w:r w:rsidRPr="00951D8E">
        <w:rPr>
          <w:rFonts w:asciiTheme="majorHAnsi" w:hAnsiTheme="majorHAnsi" w:cstheme="majorHAnsi"/>
        </w:rPr>
        <w:t>izojonii</w:t>
      </w:r>
      <w:proofErr w:type="spellEnd"/>
      <w:r w:rsidRPr="00951D8E">
        <w:rPr>
          <w:rFonts w:asciiTheme="majorHAnsi" w:hAnsiTheme="majorHAnsi" w:cstheme="majorHAnsi"/>
        </w:rPr>
        <w:t xml:space="preserve">, </w:t>
      </w:r>
      <w:proofErr w:type="spellStart"/>
      <w:r w:rsidRPr="00951D8E">
        <w:rPr>
          <w:rFonts w:asciiTheme="majorHAnsi" w:hAnsiTheme="majorHAnsi" w:cstheme="majorHAnsi"/>
        </w:rPr>
        <w:t>izotonii</w:t>
      </w:r>
      <w:proofErr w:type="spellEnd"/>
      <w:r w:rsidRPr="00951D8E">
        <w:rPr>
          <w:rFonts w:asciiTheme="majorHAnsi" w:hAnsiTheme="majorHAnsi" w:cstheme="majorHAnsi"/>
        </w:rPr>
        <w:t xml:space="preserve">, </w:t>
      </w:r>
      <w:proofErr w:type="spellStart"/>
      <w:r w:rsidRPr="00951D8E">
        <w:rPr>
          <w:rFonts w:asciiTheme="majorHAnsi" w:hAnsiTheme="majorHAnsi" w:cstheme="majorHAnsi"/>
        </w:rPr>
        <w:t>izohydrii</w:t>
      </w:r>
      <w:proofErr w:type="spellEnd"/>
      <w:r w:rsidRPr="00951D8E">
        <w:rPr>
          <w:rFonts w:asciiTheme="majorHAnsi" w:hAnsiTheme="majorHAnsi" w:cstheme="majorHAnsi"/>
        </w:rPr>
        <w:t xml:space="preserve"> - </w:t>
      </w:r>
      <w:proofErr w:type="spellStart"/>
      <w:r w:rsidRPr="00951D8E">
        <w:rPr>
          <w:rFonts w:asciiTheme="majorHAnsi" w:hAnsiTheme="majorHAnsi" w:cstheme="majorHAnsi"/>
        </w:rPr>
        <w:t>prosze</w:t>
      </w:r>
      <w:proofErr w:type="spellEnd"/>
      <w:r w:rsidRPr="00951D8E">
        <w:rPr>
          <w:rFonts w:asciiTheme="majorHAnsi" w:hAnsiTheme="majorHAnsi" w:cstheme="majorHAnsi"/>
        </w:rPr>
        <w:t xml:space="preserve"> opisać przykład.</w:t>
      </w:r>
    </w:p>
    <w:p w14:paraId="559650D9" w14:textId="77777777" w:rsidR="00B03270" w:rsidRPr="00951D8E" w:rsidRDefault="00B03270" w:rsidP="00B03270">
      <w:pPr>
        <w:pStyle w:val="xmsolistparagraph"/>
        <w:numPr>
          <w:ilvl w:val="0"/>
          <w:numId w:val="26"/>
        </w:numPr>
        <w:shd w:val="clear" w:color="auto" w:fill="FFFFFF"/>
        <w:spacing w:after="0"/>
        <w:jc w:val="both"/>
        <w:rPr>
          <w:rFonts w:asciiTheme="majorHAnsi" w:hAnsiTheme="majorHAnsi" w:cstheme="majorHAnsi"/>
        </w:rPr>
      </w:pPr>
      <w:r w:rsidRPr="00951D8E">
        <w:rPr>
          <w:rFonts w:asciiTheme="majorHAnsi" w:hAnsiTheme="majorHAnsi" w:cstheme="majorHAnsi"/>
        </w:rPr>
        <w:t>Zalecenia dla trzydziestoletniego informatyka, który pracuje zawodowo 12-16 godzin dziennie, przez okres ostatnich 2 lat, który jest przemęczony pracą, ma nadwagę, nadciśnienie tętnicze, niską odporność organizmu na choroby, gotowość do konfliktu. Uwzględnić zabiegi OB.</w:t>
      </w:r>
    </w:p>
    <w:p w14:paraId="02A88993" w14:textId="77777777" w:rsidR="00B03270" w:rsidRPr="00951D8E" w:rsidRDefault="00B03270" w:rsidP="00B03270">
      <w:pPr>
        <w:pStyle w:val="xmsolistparagraph"/>
        <w:numPr>
          <w:ilvl w:val="0"/>
          <w:numId w:val="26"/>
        </w:numPr>
        <w:shd w:val="clear" w:color="auto" w:fill="FFFFFF"/>
        <w:spacing w:after="0"/>
        <w:jc w:val="both"/>
        <w:rPr>
          <w:rFonts w:asciiTheme="majorHAnsi" w:hAnsiTheme="majorHAnsi" w:cstheme="majorHAnsi"/>
        </w:rPr>
      </w:pPr>
      <w:r w:rsidRPr="00951D8E">
        <w:rPr>
          <w:rFonts w:asciiTheme="majorHAnsi" w:hAnsiTheme="majorHAnsi" w:cstheme="majorHAnsi"/>
        </w:rPr>
        <w:t>Korzyści zabiegów z wykorzystaniem wody dla organizmu  osób będących w wieku produkcyjnym,  forsownie pracujących zawodowo. Wymień i podziel zabiegi, wyjaśnij ich oddziaływanie na organizm człowieka oraz zastosowanie.</w:t>
      </w:r>
    </w:p>
    <w:p w14:paraId="16B27FBB" w14:textId="77777777" w:rsidR="00B03270" w:rsidRPr="00951D8E" w:rsidRDefault="00B03270" w:rsidP="00B03270">
      <w:pPr>
        <w:pStyle w:val="xmsolistparagraph"/>
        <w:numPr>
          <w:ilvl w:val="0"/>
          <w:numId w:val="26"/>
        </w:numPr>
        <w:shd w:val="clear" w:color="auto" w:fill="FFFFFF"/>
        <w:spacing w:after="0"/>
        <w:jc w:val="both"/>
        <w:rPr>
          <w:rFonts w:asciiTheme="majorHAnsi" w:hAnsiTheme="majorHAnsi" w:cstheme="majorHAnsi"/>
        </w:rPr>
      </w:pPr>
      <w:r w:rsidRPr="00951D8E">
        <w:rPr>
          <w:rFonts w:asciiTheme="majorHAnsi" w:hAnsiTheme="majorHAnsi" w:cstheme="majorHAnsi"/>
        </w:rPr>
        <w:t xml:space="preserve">Rodzaje zabiegów odnowy biologicznej, które można zastosować w celu przyspieszenia restytucji sił po całodniowym wysiłku narciarza zjazdowego. Opisać prawdopodobny stan organizmu narciarza, dobór zabiegów, metodykę stosowania zabiegów, parametry zabiegów oraz mechanizm ich działania. </w:t>
      </w:r>
    </w:p>
    <w:p w14:paraId="58DAECAC" w14:textId="77777777" w:rsidR="00B03270" w:rsidRPr="00951D8E" w:rsidRDefault="00B03270" w:rsidP="00B03270">
      <w:pPr>
        <w:pStyle w:val="xmsolistparagraph"/>
        <w:numPr>
          <w:ilvl w:val="0"/>
          <w:numId w:val="26"/>
        </w:numPr>
        <w:shd w:val="clear" w:color="auto" w:fill="FFFFFF"/>
        <w:spacing w:after="0"/>
        <w:jc w:val="both"/>
        <w:rPr>
          <w:rFonts w:asciiTheme="majorHAnsi" w:hAnsiTheme="majorHAnsi" w:cstheme="majorHAnsi"/>
        </w:rPr>
      </w:pPr>
      <w:r w:rsidRPr="00951D8E">
        <w:rPr>
          <w:rFonts w:asciiTheme="majorHAnsi" w:hAnsiTheme="majorHAnsi" w:cstheme="majorHAnsi"/>
        </w:rPr>
        <w:lastRenderedPageBreak/>
        <w:t>Okoliczności, w jakich zmęczenie organizmu może przybrać formę Zespołu  Przewlekłego Zmęczenia (CFS). Wyjaśnić, jak należałoby dobrać i  zastosować środki przyspieszające wypoczynek organizmu w celu  przeciwstawienia się  skutkom (CFS).</w:t>
      </w:r>
    </w:p>
    <w:p w14:paraId="61B654C1" w14:textId="77777777" w:rsidR="00B03270" w:rsidRPr="00951D8E" w:rsidRDefault="00B03270" w:rsidP="00B03270">
      <w:pPr>
        <w:pStyle w:val="xmsolistparagraph"/>
        <w:numPr>
          <w:ilvl w:val="0"/>
          <w:numId w:val="26"/>
        </w:numPr>
        <w:shd w:val="clear" w:color="auto" w:fill="FFFFFF"/>
        <w:spacing w:after="0"/>
        <w:jc w:val="both"/>
        <w:rPr>
          <w:rFonts w:asciiTheme="majorHAnsi" w:hAnsiTheme="majorHAnsi" w:cstheme="majorHAnsi"/>
        </w:rPr>
      </w:pPr>
      <w:r w:rsidRPr="00951D8E">
        <w:rPr>
          <w:rFonts w:asciiTheme="majorHAnsi" w:hAnsiTheme="majorHAnsi" w:cstheme="majorHAnsi"/>
        </w:rPr>
        <w:t>Zasady i warunki wykonywania masażu klasycznego, środki poślizgowe i środki wspomagające stosowane w masażu klasycznym oraz wyposażenie profesjonalnego gabinetu masażu.</w:t>
      </w:r>
    </w:p>
    <w:p w14:paraId="2ADE5AE3" w14:textId="77777777" w:rsidR="00B03270" w:rsidRPr="00951D8E" w:rsidRDefault="00B03270" w:rsidP="00B03270">
      <w:pPr>
        <w:pStyle w:val="xmsolistparagraph"/>
        <w:numPr>
          <w:ilvl w:val="0"/>
          <w:numId w:val="26"/>
        </w:numPr>
        <w:shd w:val="clear" w:color="auto" w:fill="FFFFFF"/>
        <w:spacing w:after="0"/>
        <w:jc w:val="both"/>
        <w:rPr>
          <w:rFonts w:asciiTheme="majorHAnsi" w:hAnsiTheme="majorHAnsi" w:cstheme="majorHAnsi"/>
        </w:rPr>
      </w:pPr>
      <w:r w:rsidRPr="00951D8E">
        <w:rPr>
          <w:rFonts w:asciiTheme="majorHAnsi" w:hAnsiTheme="majorHAnsi" w:cstheme="majorHAnsi"/>
        </w:rPr>
        <w:t xml:space="preserve">Wpływ masażu klasycznego na poszczególne tkanki i układy organizmu człowieka. </w:t>
      </w:r>
    </w:p>
    <w:p w14:paraId="2F518A16" w14:textId="77777777" w:rsidR="00B03270" w:rsidRPr="00951D8E" w:rsidRDefault="00B03270" w:rsidP="00B03270">
      <w:pPr>
        <w:pStyle w:val="xmsolistparagraph"/>
        <w:numPr>
          <w:ilvl w:val="0"/>
          <w:numId w:val="26"/>
        </w:numPr>
        <w:shd w:val="clear" w:color="auto" w:fill="FFFFFF"/>
        <w:spacing w:after="0"/>
        <w:jc w:val="both"/>
        <w:rPr>
          <w:rFonts w:asciiTheme="majorHAnsi" w:hAnsiTheme="majorHAnsi" w:cstheme="majorHAnsi"/>
        </w:rPr>
      </w:pPr>
      <w:r w:rsidRPr="00951D8E">
        <w:rPr>
          <w:rFonts w:asciiTheme="majorHAnsi" w:hAnsiTheme="majorHAnsi" w:cstheme="majorHAnsi"/>
        </w:rPr>
        <w:t>Rodzaje masażu sportowego.</w:t>
      </w:r>
    </w:p>
    <w:p w14:paraId="662B3CBD" w14:textId="55E1C38B" w:rsidR="00B03270" w:rsidRPr="00951D8E" w:rsidRDefault="00B03270" w:rsidP="00B03270">
      <w:pPr>
        <w:pStyle w:val="xmsolistparagraph"/>
        <w:numPr>
          <w:ilvl w:val="0"/>
          <w:numId w:val="26"/>
        </w:numPr>
        <w:shd w:val="clear" w:color="auto" w:fill="FFFFFF"/>
        <w:spacing w:after="0"/>
        <w:jc w:val="both"/>
        <w:rPr>
          <w:rFonts w:asciiTheme="majorHAnsi" w:hAnsiTheme="majorHAnsi" w:cstheme="majorHAnsi"/>
        </w:rPr>
      </w:pPr>
      <w:r w:rsidRPr="00951D8E">
        <w:rPr>
          <w:rFonts w:asciiTheme="majorHAnsi" w:hAnsiTheme="majorHAnsi" w:cstheme="majorHAnsi"/>
        </w:rPr>
        <w:t xml:space="preserve">Różne sposoby odbudowy zanikłej masy mięśniowej stosowane w rekonwalescencji osób </w:t>
      </w:r>
      <w:r w:rsidR="00E45BF8">
        <w:rPr>
          <w:rFonts w:asciiTheme="majorHAnsi" w:hAnsiTheme="majorHAnsi" w:cstheme="majorHAnsi"/>
        </w:rPr>
        <w:br/>
      </w:r>
      <w:bookmarkStart w:id="0" w:name="_GoBack"/>
      <w:bookmarkEnd w:id="0"/>
      <w:r w:rsidRPr="00951D8E">
        <w:rPr>
          <w:rFonts w:asciiTheme="majorHAnsi" w:hAnsiTheme="majorHAnsi" w:cstheme="majorHAnsi"/>
        </w:rPr>
        <w:t>po urazach narządu ruchu.</w:t>
      </w:r>
    </w:p>
    <w:p w14:paraId="23C61B31" w14:textId="77777777" w:rsidR="00B03270" w:rsidRPr="00951D8E" w:rsidRDefault="00B03270" w:rsidP="00B03270">
      <w:pPr>
        <w:pStyle w:val="xmsolistparagraph"/>
        <w:numPr>
          <w:ilvl w:val="0"/>
          <w:numId w:val="26"/>
        </w:numPr>
        <w:shd w:val="clear" w:color="auto" w:fill="FFFFFF"/>
        <w:spacing w:after="0"/>
        <w:jc w:val="both"/>
        <w:rPr>
          <w:rFonts w:asciiTheme="majorHAnsi" w:hAnsiTheme="majorHAnsi" w:cstheme="majorHAnsi"/>
        </w:rPr>
      </w:pPr>
      <w:r w:rsidRPr="00951D8E">
        <w:rPr>
          <w:rFonts w:asciiTheme="majorHAnsi" w:hAnsiTheme="majorHAnsi" w:cstheme="majorHAnsi"/>
        </w:rPr>
        <w:t>Wszystkie sposoby lokalizacji punktów biologicznie aktywnych w masażu punktowym, wszystkie znane i używane obecnie sposoby oddziaływania na punkty biologicznie aktywne.</w:t>
      </w:r>
    </w:p>
    <w:p w14:paraId="020DFC4C" w14:textId="77777777" w:rsidR="00B03270" w:rsidRPr="00951D8E" w:rsidRDefault="00B03270" w:rsidP="00B03270">
      <w:pPr>
        <w:pStyle w:val="xmsolistparagraph"/>
        <w:numPr>
          <w:ilvl w:val="0"/>
          <w:numId w:val="26"/>
        </w:numPr>
        <w:shd w:val="clear" w:color="auto" w:fill="FFFFFF"/>
        <w:spacing w:after="0"/>
        <w:jc w:val="both"/>
        <w:rPr>
          <w:rFonts w:asciiTheme="majorHAnsi" w:hAnsiTheme="majorHAnsi" w:cstheme="majorHAnsi"/>
        </w:rPr>
      </w:pPr>
      <w:r w:rsidRPr="00951D8E">
        <w:rPr>
          <w:rFonts w:asciiTheme="majorHAnsi" w:hAnsiTheme="majorHAnsi" w:cstheme="majorHAnsi"/>
        </w:rPr>
        <w:t>Czynniki oddziałujące na ciało człowieka zanurzonego w wodzie.</w:t>
      </w:r>
    </w:p>
    <w:p w14:paraId="6D94ACC0" w14:textId="77777777" w:rsidR="00B03270" w:rsidRPr="00951D8E" w:rsidRDefault="00B03270" w:rsidP="00B03270">
      <w:pPr>
        <w:pStyle w:val="xmsolistparagraph"/>
        <w:numPr>
          <w:ilvl w:val="0"/>
          <w:numId w:val="26"/>
        </w:numPr>
        <w:shd w:val="clear" w:color="auto" w:fill="FFFFFF"/>
        <w:spacing w:after="0"/>
        <w:jc w:val="both"/>
        <w:rPr>
          <w:rFonts w:asciiTheme="majorHAnsi" w:hAnsiTheme="majorHAnsi" w:cstheme="majorHAnsi"/>
        </w:rPr>
      </w:pPr>
      <w:r w:rsidRPr="00951D8E">
        <w:rPr>
          <w:rFonts w:asciiTheme="majorHAnsi" w:hAnsiTheme="majorHAnsi" w:cstheme="majorHAnsi"/>
        </w:rPr>
        <w:t xml:space="preserve">Rozwój motoryczny człowieka w ontogenezie. </w:t>
      </w:r>
    </w:p>
    <w:p w14:paraId="7BB423FB" w14:textId="77777777" w:rsidR="00B03270" w:rsidRPr="00951D8E" w:rsidRDefault="00B03270" w:rsidP="00B03270">
      <w:pPr>
        <w:pStyle w:val="xmsolistparagraph"/>
        <w:numPr>
          <w:ilvl w:val="0"/>
          <w:numId w:val="26"/>
        </w:numPr>
        <w:shd w:val="clear" w:color="auto" w:fill="FFFFFF"/>
        <w:spacing w:after="0"/>
        <w:jc w:val="both"/>
        <w:rPr>
          <w:rFonts w:asciiTheme="majorHAnsi" w:hAnsiTheme="majorHAnsi" w:cstheme="majorHAnsi"/>
        </w:rPr>
      </w:pPr>
      <w:r w:rsidRPr="00951D8E">
        <w:rPr>
          <w:rFonts w:asciiTheme="majorHAnsi" w:hAnsiTheme="majorHAnsi" w:cstheme="majorHAnsi"/>
        </w:rPr>
        <w:t>Biegowe formy treningowe.</w:t>
      </w:r>
    </w:p>
    <w:p w14:paraId="48D54A0C" w14:textId="77777777" w:rsidR="00B03270" w:rsidRPr="00951D8E" w:rsidRDefault="00B03270" w:rsidP="00B03270">
      <w:pPr>
        <w:pStyle w:val="xmsolistparagraph"/>
        <w:numPr>
          <w:ilvl w:val="0"/>
          <w:numId w:val="26"/>
        </w:numPr>
        <w:shd w:val="clear" w:color="auto" w:fill="FFFFFF"/>
        <w:spacing w:after="0"/>
        <w:jc w:val="both"/>
        <w:rPr>
          <w:rFonts w:asciiTheme="majorHAnsi" w:hAnsiTheme="majorHAnsi" w:cstheme="majorHAnsi"/>
        </w:rPr>
      </w:pPr>
      <w:r w:rsidRPr="00951D8E">
        <w:rPr>
          <w:rFonts w:asciiTheme="majorHAnsi" w:hAnsiTheme="majorHAnsi" w:cstheme="majorHAnsi"/>
        </w:rPr>
        <w:t>Metody treningowe rozwijające wytrzymałość, wytyczne do programowania indywidualnych obciążeń treningowych.</w:t>
      </w:r>
    </w:p>
    <w:p w14:paraId="39867D8F" w14:textId="77777777" w:rsidR="00B03270" w:rsidRPr="00951D8E" w:rsidRDefault="00B03270" w:rsidP="00B03270">
      <w:pPr>
        <w:pStyle w:val="xmsolistparagraph"/>
        <w:numPr>
          <w:ilvl w:val="0"/>
          <w:numId w:val="26"/>
        </w:numPr>
        <w:shd w:val="clear" w:color="auto" w:fill="FFFFFF"/>
        <w:spacing w:after="0"/>
        <w:jc w:val="both"/>
        <w:rPr>
          <w:rFonts w:asciiTheme="majorHAnsi" w:hAnsiTheme="majorHAnsi" w:cstheme="majorHAnsi"/>
        </w:rPr>
      </w:pPr>
      <w:r w:rsidRPr="00951D8E">
        <w:rPr>
          <w:rFonts w:asciiTheme="majorHAnsi" w:hAnsiTheme="majorHAnsi" w:cstheme="majorHAnsi"/>
        </w:rPr>
        <w:t>Stosowanie ćwiczeń relaksacyjnych jako profilaktyka starzenia się mózgu.</w:t>
      </w:r>
    </w:p>
    <w:p w14:paraId="778BB08F" w14:textId="77777777" w:rsidR="00B03270" w:rsidRPr="00951D8E" w:rsidRDefault="00B03270" w:rsidP="00B03270">
      <w:pPr>
        <w:pStyle w:val="xmsolistparagraph"/>
        <w:numPr>
          <w:ilvl w:val="0"/>
          <w:numId w:val="26"/>
        </w:numPr>
        <w:shd w:val="clear" w:color="auto" w:fill="FFFFFF"/>
        <w:spacing w:after="0"/>
        <w:jc w:val="both"/>
        <w:rPr>
          <w:rFonts w:asciiTheme="majorHAnsi" w:hAnsiTheme="majorHAnsi" w:cstheme="majorHAnsi"/>
        </w:rPr>
      </w:pPr>
      <w:r w:rsidRPr="00951D8E">
        <w:rPr>
          <w:rFonts w:asciiTheme="majorHAnsi" w:hAnsiTheme="majorHAnsi" w:cstheme="majorHAnsi"/>
        </w:rPr>
        <w:t xml:space="preserve">Znaczenie praktykowania form </w:t>
      </w:r>
      <w:proofErr w:type="spellStart"/>
      <w:r w:rsidRPr="00951D8E">
        <w:rPr>
          <w:rFonts w:asciiTheme="majorHAnsi" w:hAnsiTheme="majorHAnsi" w:cstheme="majorHAnsi"/>
        </w:rPr>
        <w:t>body&amp;mind</w:t>
      </w:r>
      <w:proofErr w:type="spellEnd"/>
      <w:r w:rsidRPr="00951D8E">
        <w:rPr>
          <w:rFonts w:asciiTheme="majorHAnsi" w:hAnsiTheme="majorHAnsi" w:cstheme="majorHAnsi"/>
        </w:rPr>
        <w:t xml:space="preserve"> dla zdrowia człowieka.</w:t>
      </w:r>
    </w:p>
    <w:p w14:paraId="45016771" w14:textId="77777777" w:rsidR="00B03270" w:rsidRPr="00951D8E" w:rsidRDefault="00B03270" w:rsidP="00B03270">
      <w:pPr>
        <w:pStyle w:val="xmsolistparagraph"/>
        <w:numPr>
          <w:ilvl w:val="0"/>
          <w:numId w:val="26"/>
        </w:numPr>
        <w:shd w:val="clear" w:color="auto" w:fill="FFFFFF"/>
        <w:spacing w:after="0"/>
        <w:jc w:val="both"/>
        <w:rPr>
          <w:rFonts w:asciiTheme="majorHAnsi" w:hAnsiTheme="majorHAnsi" w:cstheme="majorHAnsi"/>
        </w:rPr>
      </w:pPr>
      <w:r w:rsidRPr="00951D8E">
        <w:rPr>
          <w:rFonts w:asciiTheme="majorHAnsi" w:hAnsiTheme="majorHAnsi" w:cstheme="majorHAnsi"/>
        </w:rPr>
        <w:t>Wykorzystanie technik relaksacyjnych w dyscyplinach sportowych.</w:t>
      </w:r>
    </w:p>
    <w:p w14:paraId="61EA3FE0" w14:textId="77777777" w:rsidR="00B03270" w:rsidRPr="00951D8E" w:rsidRDefault="00B03270" w:rsidP="00B03270">
      <w:pPr>
        <w:pStyle w:val="xmsolistparagraph"/>
        <w:numPr>
          <w:ilvl w:val="0"/>
          <w:numId w:val="26"/>
        </w:numPr>
        <w:shd w:val="clear" w:color="auto" w:fill="FFFFFF"/>
        <w:spacing w:after="0"/>
        <w:jc w:val="both"/>
        <w:rPr>
          <w:rFonts w:asciiTheme="majorHAnsi" w:hAnsiTheme="majorHAnsi" w:cstheme="majorHAnsi"/>
        </w:rPr>
      </w:pPr>
      <w:r w:rsidRPr="00951D8E">
        <w:rPr>
          <w:rFonts w:asciiTheme="majorHAnsi" w:hAnsiTheme="majorHAnsi" w:cstheme="majorHAnsi"/>
        </w:rPr>
        <w:t>Wprowadzanie ćwiczeń relaksacyjnych do repertuaru codziennych praktyk i nawyków - w jakim wieku, kiedy i jak to robić?</w:t>
      </w:r>
    </w:p>
    <w:p w14:paraId="13B90AAA" w14:textId="7BB88AA2" w:rsidR="00B56C0E" w:rsidRPr="00951D8E" w:rsidRDefault="00B03270" w:rsidP="00B03270">
      <w:pPr>
        <w:pStyle w:val="xmsolistparagraph"/>
        <w:numPr>
          <w:ilvl w:val="0"/>
          <w:numId w:val="26"/>
        </w:numPr>
        <w:shd w:val="clear" w:color="auto" w:fill="FFFFFF"/>
        <w:spacing w:after="0"/>
        <w:jc w:val="both"/>
        <w:rPr>
          <w:rFonts w:asciiTheme="majorHAnsi" w:hAnsiTheme="majorHAnsi" w:cstheme="majorHAnsi"/>
        </w:rPr>
      </w:pPr>
      <w:r w:rsidRPr="00951D8E">
        <w:rPr>
          <w:rFonts w:asciiTheme="majorHAnsi" w:hAnsiTheme="majorHAnsi" w:cstheme="majorHAnsi"/>
        </w:rPr>
        <w:t xml:space="preserve">Programy dotyczące form z gatunku </w:t>
      </w:r>
      <w:proofErr w:type="spellStart"/>
      <w:r w:rsidRPr="00951D8E">
        <w:rPr>
          <w:rFonts w:asciiTheme="majorHAnsi" w:hAnsiTheme="majorHAnsi" w:cstheme="majorHAnsi"/>
        </w:rPr>
        <w:t>body&amp;mind</w:t>
      </w:r>
      <w:proofErr w:type="spellEnd"/>
      <w:r w:rsidRPr="00951D8E">
        <w:rPr>
          <w:rFonts w:asciiTheme="majorHAnsi" w:hAnsiTheme="majorHAnsi" w:cstheme="majorHAnsi"/>
        </w:rPr>
        <w:t xml:space="preserve"> kierowane do różnych grup wiekowych, zwiększające świadomość ludzi - przykłady.</w:t>
      </w:r>
    </w:p>
    <w:sectPr w:rsidR="00B56C0E" w:rsidRPr="00951D8E" w:rsidSect="00361E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D79D98" w14:textId="77777777" w:rsidR="00361ED0" w:rsidRDefault="00361ED0" w:rsidP="00FA687D">
      <w:pPr>
        <w:spacing w:after="0" w:line="240" w:lineRule="auto"/>
      </w:pPr>
      <w:r>
        <w:separator/>
      </w:r>
    </w:p>
  </w:endnote>
  <w:endnote w:type="continuationSeparator" w:id="0">
    <w:p w14:paraId="0F59674D" w14:textId="77777777" w:rsidR="00361ED0" w:rsidRDefault="00361ED0" w:rsidP="00FA6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C2A2B" w14:textId="77777777" w:rsidR="00FA687D" w:rsidRDefault="00FA687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10821945"/>
      <w:docPartObj>
        <w:docPartGallery w:val="Page Numbers (Bottom of Page)"/>
        <w:docPartUnique/>
      </w:docPartObj>
    </w:sdtPr>
    <w:sdtEndPr/>
    <w:sdtContent>
      <w:p w14:paraId="565033D9" w14:textId="77777777" w:rsidR="00FA687D" w:rsidRDefault="00FA687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E1EFDC" w14:textId="77777777" w:rsidR="00FA687D" w:rsidRDefault="00FA687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B6E4D" w14:textId="77777777" w:rsidR="00FA687D" w:rsidRDefault="00FA68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F1AE27" w14:textId="77777777" w:rsidR="00361ED0" w:rsidRDefault="00361ED0" w:rsidP="00FA687D">
      <w:pPr>
        <w:spacing w:after="0" w:line="240" w:lineRule="auto"/>
      </w:pPr>
      <w:r>
        <w:separator/>
      </w:r>
    </w:p>
  </w:footnote>
  <w:footnote w:type="continuationSeparator" w:id="0">
    <w:p w14:paraId="5E61DE95" w14:textId="77777777" w:rsidR="00361ED0" w:rsidRDefault="00361ED0" w:rsidP="00FA68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FDF5C8" w14:textId="77777777" w:rsidR="00FA687D" w:rsidRDefault="00FA687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B735D" w14:textId="77777777" w:rsidR="00FA687D" w:rsidRDefault="00FA687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E1E0E" w14:textId="77777777" w:rsidR="00FA687D" w:rsidRDefault="00FA687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B5882"/>
    <w:multiLevelType w:val="hybridMultilevel"/>
    <w:tmpl w:val="93965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7970"/>
    <w:multiLevelType w:val="multilevel"/>
    <w:tmpl w:val="FCD4F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C85EE7"/>
    <w:multiLevelType w:val="hybridMultilevel"/>
    <w:tmpl w:val="3B349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136E2"/>
    <w:multiLevelType w:val="hybridMultilevel"/>
    <w:tmpl w:val="56C67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E79B4"/>
    <w:multiLevelType w:val="hybridMultilevel"/>
    <w:tmpl w:val="87425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61A07"/>
    <w:multiLevelType w:val="hybridMultilevel"/>
    <w:tmpl w:val="7584C0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F24745"/>
    <w:multiLevelType w:val="hybridMultilevel"/>
    <w:tmpl w:val="C8F872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F2060"/>
    <w:multiLevelType w:val="hybridMultilevel"/>
    <w:tmpl w:val="8EB67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31468"/>
    <w:multiLevelType w:val="hybridMultilevel"/>
    <w:tmpl w:val="18049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5302A3"/>
    <w:multiLevelType w:val="hybridMultilevel"/>
    <w:tmpl w:val="A33C9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CC21BF"/>
    <w:multiLevelType w:val="multilevel"/>
    <w:tmpl w:val="FCD4F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943716"/>
    <w:multiLevelType w:val="multilevel"/>
    <w:tmpl w:val="F7C4D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224EA8"/>
    <w:multiLevelType w:val="multilevel"/>
    <w:tmpl w:val="9AEE1D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566C2669"/>
    <w:multiLevelType w:val="hybridMultilevel"/>
    <w:tmpl w:val="A22A9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B04A92"/>
    <w:multiLevelType w:val="hybridMultilevel"/>
    <w:tmpl w:val="10F6FC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345D8D"/>
    <w:multiLevelType w:val="multilevel"/>
    <w:tmpl w:val="83E42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D871EF"/>
    <w:multiLevelType w:val="multilevel"/>
    <w:tmpl w:val="4ADAF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1F6C13"/>
    <w:multiLevelType w:val="hybridMultilevel"/>
    <w:tmpl w:val="DCFC35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364EDC"/>
    <w:multiLevelType w:val="hybridMultilevel"/>
    <w:tmpl w:val="41DC06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977E0"/>
    <w:multiLevelType w:val="multilevel"/>
    <w:tmpl w:val="5F641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3F448E"/>
    <w:multiLevelType w:val="multilevel"/>
    <w:tmpl w:val="A15010E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D8A1F59"/>
    <w:multiLevelType w:val="hybridMultilevel"/>
    <w:tmpl w:val="90102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9A0A98"/>
    <w:multiLevelType w:val="multilevel"/>
    <w:tmpl w:val="4F0E4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4327EC6"/>
    <w:multiLevelType w:val="hybridMultilevel"/>
    <w:tmpl w:val="81309D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D277D6"/>
    <w:multiLevelType w:val="hybridMultilevel"/>
    <w:tmpl w:val="1D941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CA0A99"/>
    <w:multiLevelType w:val="multilevel"/>
    <w:tmpl w:val="FCD4F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10"/>
  </w:num>
  <w:num w:numId="8">
    <w:abstractNumId w:val="2"/>
  </w:num>
  <w:num w:numId="9">
    <w:abstractNumId w:val="6"/>
  </w:num>
  <w:num w:numId="10">
    <w:abstractNumId w:val="13"/>
  </w:num>
  <w:num w:numId="11">
    <w:abstractNumId w:val="21"/>
  </w:num>
  <w:num w:numId="12">
    <w:abstractNumId w:val="18"/>
  </w:num>
  <w:num w:numId="13">
    <w:abstractNumId w:val="24"/>
  </w:num>
  <w:num w:numId="14">
    <w:abstractNumId w:val="0"/>
  </w:num>
  <w:num w:numId="15">
    <w:abstractNumId w:val="23"/>
  </w:num>
  <w:num w:numId="16">
    <w:abstractNumId w:val="14"/>
  </w:num>
  <w:num w:numId="17">
    <w:abstractNumId w:val="9"/>
  </w:num>
  <w:num w:numId="18">
    <w:abstractNumId w:val="4"/>
  </w:num>
  <w:num w:numId="19">
    <w:abstractNumId w:val="15"/>
  </w:num>
  <w:num w:numId="20">
    <w:abstractNumId w:val="17"/>
  </w:num>
  <w:num w:numId="21">
    <w:abstractNumId w:val="20"/>
  </w:num>
  <w:num w:numId="22">
    <w:abstractNumId w:val="11"/>
  </w:num>
  <w:num w:numId="23">
    <w:abstractNumId w:val="7"/>
  </w:num>
  <w:num w:numId="24">
    <w:abstractNumId w:val="5"/>
  </w:num>
  <w:num w:numId="25">
    <w:abstractNumId w:val="8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C0E"/>
    <w:rsid w:val="00002A2B"/>
    <w:rsid w:val="000115BD"/>
    <w:rsid w:val="00052162"/>
    <w:rsid w:val="000B04C0"/>
    <w:rsid w:val="00126050"/>
    <w:rsid w:val="00186A10"/>
    <w:rsid w:val="001C0BF2"/>
    <w:rsid w:val="001C41BC"/>
    <w:rsid w:val="001E16B7"/>
    <w:rsid w:val="001F5B1B"/>
    <w:rsid w:val="002037CF"/>
    <w:rsid w:val="0022772C"/>
    <w:rsid w:val="002634C4"/>
    <w:rsid w:val="002B6903"/>
    <w:rsid w:val="00327A41"/>
    <w:rsid w:val="00361ED0"/>
    <w:rsid w:val="003D0AF1"/>
    <w:rsid w:val="00444F61"/>
    <w:rsid w:val="004706E4"/>
    <w:rsid w:val="004811FE"/>
    <w:rsid w:val="004973D1"/>
    <w:rsid w:val="004C182B"/>
    <w:rsid w:val="005517F2"/>
    <w:rsid w:val="005B0F08"/>
    <w:rsid w:val="0067176D"/>
    <w:rsid w:val="00693984"/>
    <w:rsid w:val="00697F69"/>
    <w:rsid w:val="006C50F6"/>
    <w:rsid w:val="006F1728"/>
    <w:rsid w:val="007048D8"/>
    <w:rsid w:val="007423E3"/>
    <w:rsid w:val="007E15B5"/>
    <w:rsid w:val="007F0632"/>
    <w:rsid w:val="008305C0"/>
    <w:rsid w:val="0083461F"/>
    <w:rsid w:val="00865C03"/>
    <w:rsid w:val="00891806"/>
    <w:rsid w:val="00925F86"/>
    <w:rsid w:val="00931095"/>
    <w:rsid w:val="00951D8E"/>
    <w:rsid w:val="00992E0B"/>
    <w:rsid w:val="009C5D17"/>
    <w:rsid w:val="00A028EB"/>
    <w:rsid w:val="00A51C3B"/>
    <w:rsid w:val="00A6767F"/>
    <w:rsid w:val="00A82AB9"/>
    <w:rsid w:val="00A927A0"/>
    <w:rsid w:val="00AC2084"/>
    <w:rsid w:val="00B03270"/>
    <w:rsid w:val="00B56C0E"/>
    <w:rsid w:val="00B67127"/>
    <w:rsid w:val="00C26450"/>
    <w:rsid w:val="00CE20D1"/>
    <w:rsid w:val="00CE78C4"/>
    <w:rsid w:val="00D17B6C"/>
    <w:rsid w:val="00D20958"/>
    <w:rsid w:val="00DA6DA9"/>
    <w:rsid w:val="00DF570E"/>
    <w:rsid w:val="00DF635F"/>
    <w:rsid w:val="00E1395F"/>
    <w:rsid w:val="00E45BF8"/>
    <w:rsid w:val="00E46A6B"/>
    <w:rsid w:val="00EA10D9"/>
    <w:rsid w:val="00EB56BD"/>
    <w:rsid w:val="00ED4709"/>
    <w:rsid w:val="00F44893"/>
    <w:rsid w:val="00FA687D"/>
    <w:rsid w:val="00FA6BF4"/>
    <w:rsid w:val="00FE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B6A1A"/>
  <w15:chartTrackingRefBased/>
  <w15:docId w15:val="{D34FEC15-E089-48B2-B3D5-E61077D28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56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56C0E"/>
    <w:pPr>
      <w:spacing w:after="0" w:line="276" w:lineRule="auto"/>
      <w:ind w:left="720"/>
      <w:contextualSpacing/>
    </w:pPr>
    <w:rPr>
      <w:rFonts w:ascii="Arial" w:eastAsia="Arial" w:hAnsi="Arial" w:cs="Arial"/>
      <w:lang w:val="pl" w:eastAsia="pl-PL"/>
    </w:rPr>
  </w:style>
  <w:style w:type="paragraph" w:styleId="NormalnyWeb">
    <w:name w:val="Normal (Web)"/>
    <w:basedOn w:val="Normalny"/>
    <w:uiPriority w:val="99"/>
    <w:unhideWhenUsed/>
    <w:rsid w:val="006F1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elementtoproof1">
    <w:name w:val="elementtoproof1"/>
    <w:basedOn w:val="Normalny"/>
    <w:rsid w:val="00A82AB9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paragraph" w:customStyle="1" w:styleId="fluidplugincopy">
    <w:name w:val="fluidplugincopy"/>
    <w:basedOn w:val="Normalny"/>
    <w:rsid w:val="005B0F08"/>
    <w:pPr>
      <w:spacing w:after="0" w:line="240" w:lineRule="auto"/>
    </w:pPr>
    <w:rPr>
      <w:rFonts w:ascii="Calibri" w:hAnsi="Calibri" w:cs="Calibri"/>
      <w:lang w:eastAsia="pl-PL"/>
    </w:rPr>
  </w:style>
  <w:style w:type="character" w:customStyle="1" w:styleId="contentpasted0">
    <w:name w:val="contentpasted0"/>
    <w:basedOn w:val="Domylnaczcionkaakapitu"/>
    <w:rsid w:val="005B0F08"/>
  </w:style>
  <w:style w:type="paragraph" w:customStyle="1" w:styleId="xmsonormal">
    <w:name w:val="x_msonormal"/>
    <w:basedOn w:val="Normalny"/>
    <w:rsid w:val="00704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listparagraph">
    <w:name w:val="x_msolistparagraph"/>
    <w:basedOn w:val="Normalny"/>
    <w:rsid w:val="00704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1C0BF2"/>
    <w:rPr>
      <w:i/>
      <w:iCs/>
    </w:rPr>
  </w:style>
  <w:style w:type="paragraph" w:customStyle="1" w:styleId="xelementtoproof">
    <w:name w:val="x_elementtoproof"/>
    <w:basedOn w:val="Normalny"/>
    <w:rsid w:val="00ED4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A6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687D"/>
  </w:style>
  <w:style w:type="paragraph" w:styleId="Stopka">
    <w:name w:val="footer"/>
    <w:basedOn w:val="Normalny"/>
    <w:link w:val="StopkaZnak"/>
    <w:uiPriority w:val="99"/>
    <w:unhideWhenUsed/>
    <w:rsid w:val="00FA6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687D"/>
  </w:style>
  <w:style w:type="character" w:styleId="Odwoaniedokomentarza">
    <w:name w:val="annotation reference"/>
    <w:basedOn w:val="Domylnaczcionkaakapitu"/>
    <w:uiPriority w:val="99"/>
    <w:semiHidden/>
    <w:unhideWhenUsed/>
    <w:rsid w:val="000521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521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5216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21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216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4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C8603-B789-4281-9338-CFA4AB2D4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1126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AWF Kraków</Company>
  <LinksUpToDate>false</LinksUpToDate>
  <CharactersWithSpaces>7867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Kurek</dc:creator>
  <cp:keywords/>
  <dc:description/>
  <cp:lastModifiedBy>Kamila Krzysztonek</cp:lastModifiedBy>
  <cp:revision>5</cp:revision>
  <dcterms:created xsi:type="dcterms:W3CDTF">2025-01-09T11:02:00Z</dcterms:created>
  <dcterms:modified xsi:type="dcterms:W3CDTF">2026-01-20T12:54:00Z</dcterms:modified>
</cp:coreProperties>
</file>